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F674" w14:textId="4D0ECF01" w:rsidR="009C0735" w:rsidRPr="000A778D" w:rsidRDefault="008769BD" w:rsidP="0048014F">
      <w:pPr>
        <w:jc w:val="center"/>
        <w:outlineLvl w:val="0"/>
        <w:rPr>
          <w:rFonts w:ascii="Jost" w:hAnsi="Jost" w:cstheme="minorHAnsi"/>
          <w:b/>
          <w:bCs/>
          <w:sz w:val="22"/>
          <w:szCs w:val="22"/>
        </w:rPr>
      </w:pPr>
      <w:r w:rsidRPr="000A778D">
        <w:rPr>
          <w:rFonts w:ascii="Jost" w:hAnsi="Jost" w:cstheme="minorHAnsi"/>
          <w:b/>
          <w:bCs/>
          <w:sz w:val="22"/>
          <w:szCs w:val="22"/>
        </w:rPr>
        <w:t>TIEKĖJŲ PAŠALINIMO PAGRINDAI</w:t>
      </w:r>
    </w:p>
    <w:p w14:paraId="3F18F86D" w14:textId="0CC19F34" w:rsidR="00D54BD9" w:rsidRPr="000A778D" w:rsidRDefault="00D54BD9" w:rsidP="000A778D">
      <w:pPr>
        <w:jc w:val="right"/>
        <w:outlineLvl w:val="0"/>
        <w:rPr>
          <w:rFonts w:ascii="Jost" w:hAnsi="Jost" w:cstheme="minorHAnsi"/>
          <w:b/>
          <w:bCs/>
          <w:sz w:val="22"/>
          <w:szCs w:val="22"/>
        </w:rPr>
      </w:pPr>
      <w:r w:rsidRPr="000A778D">
        <w:rPr>
          <w:rFonts w:ascii="Jost" w:hAnsi="Jost" w:cstheme="minorHAnsi"/>
          <w:b/>
          <w:bCs/>
          <w:sz w:val="22"/>
          <w:szCs w:val="22"/>
        </w:rPr>
        <w:t>1 lentelė</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0A778D"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0A778D" w:rsidRDefault="0046488C" w:rsidP="004F566E">
            <w:pPr>
              <w:pStyle w:val="Betarp"/>
              <w:ind w:left="32"/>
              <w:jc w:val="center"/>
              <w:rPr>
                <w:rFonts w:ascii="Jost" w:hAnsi="Jost" w:cstheme="minorHAnsi"/>
                <w:b/>
                <w:bCs/>
                <w:sz w:val="22"/>
                <w:szCs w:val="22"/>
              </w:rPr>
            </w:pPr>
            <w:r w:rsidRPr="000A778D">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0A778D" w:rsidRDefault="0046488C" w:rsidP="004F566E">
            <w:pPr>
              <w:pStyle w:val="Betarp"/>
              <w:jc w:val="center"/>
              <w:rPr>
                <w:rFonts w:ascii="Jost" w:hAnsi="Jost" w:cstheme="minorHAnsi"/>
                <w:bCs/>
                <w:sz w:val="22"/>
                <w:szCs w:val="22"/>
                <w:lang w:eastAsia="en-US"/>
              </w:rPr>
            </w:pPr>
            <w:r w:rsidRPr="000A778D">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0A778D" w:rsidRDefault="0046488C" w:rsidP="004F566E">
            <w:pPr>
              <w:pStyle w:val="Betarp"/>
              <w:jc w:val="center"/>
              <w:rPr>
                <w:rFonts w:ascii="Jost" w:hAnsi="Jost" w:cstheme="minorHAnsi"/>
                <w:bCs/>
                <w:iCs/>
                <w:sz w:val="22"/>
                <w:szCs w:val="22"/>
                <w:lang w:eastAsia="en-US"/>
              </w:rPr>
            </w:pPr>
            <w:r w:rsidRPr="000A778D">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0A778D" w:rsidRDefault="0046488C" w:rsidP="004F566E">
            <w:pPr>
              <w:pStyle w:val="Betarp"/>
              <w:jc w:val="center"/>
              <w:rPr>
                <w:rFonts w:ascii="Jost" w:hAnsi="Jost" w:cstheme="minorHAnsi"/>
                <w:b/>
                <w:sz w:val="22"/>
                <w:szCs w:val="22"/>
              </w:rPr>
            </w:pPr>
            <w:r w:rsidRPr="000A778D">
              <w:rPr>
                <w:rFonts w:ascii="Jost" w:hAnsi="Jost" w:cstheme="minorHAnsi"/>
                <w:b/>
                <w:sz w:val="22"/>
                <w:szCs w:val="22"/>
              </w:rPr>
              <w:t>Subjektas, kuris turi atitikti reikalavimą</w:t>
            </w:r>
          </w:p>
        </w:tc>
      </w:tr>
      <w:tr w:rsidR="0046488C" w:rsidRPr="000A778D"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0A778D"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0A778D" w:rsidRDefault="0046488C" w:rsidP="004F566E">
            <w:pPr>
              <w:pStyle w:val="Betarp"/>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1 dalis (</w:t>
            </w:r>
            <w:r w:rsidRPr="000A778D">
              <w:rPr>
                <w:rFonts w:ascii="Jost" w:eastAsia="Yu Mincho" w:hAnsi="Jost" w:cstheme="minorHAnsi"/>
                <w:sz w:val="22"/>
                <w:szCs w:val="22"/>
                <w:lang w:eastAsia="en-US"/>
              </w:rPr>
              <w:t>EBVPD III dalies A1-A6 punktai ir D1 punktas)):</w:t>
            </w:r>
          </w:p>
          <w:p w14:paraId="6D71DAD1" w14:textId="77777777" w:rsidR="0046488C" w:rsidRPr="000A778D" w:rsidRDefault="0046488C" w:rsidP="004F566E">
            <w:pPr>
              <w:pStyle w:val="Betarp"/>
              <w:jc w:val="both"/>
              <w:rPr>
                <w:rFonts w:ascii="Jost" w:hAnsi="Jost" w:cstheme="minorHAnsi"/>
                <w:sz w:val="22"/>
                <w:szCs w:val="22"/>
                <w:lang w:eastAsia="en-US"/>
              </w:rPr>
            </w:pPr>
          </w:p>
          <w:p w14:paraId="43E464F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dalyvavimą nusikalstamame susivienijime, jo organizavimą ar vadovavimą jam;</w:t>
            </w:r>
          </w:p>
          <w:p w14:paraId="61027523"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kyšininkavimą, prekybą poveikiu, papirkimą;</w:t>
            </w:r>
          </w:p>
          <w:p w14:paraId="3654ADC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4) nusikalstamą bankrotą;</w:t>
            </w:r>
          </w:p>
          <w:p w14:paraId="18D4A1D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5) teroristinį ir su teroristine veikla susijusį nusikaltimą;</w:t>
            </w:r>
          </w:p>
          <w:p w14:paraId="3051C21F"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6) nusikalstamu būdu gauto turto legalizavimą;</w:t>
            </w:r>
          </w:p>
          <w:p w14:paraId="4B90F342"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7) prekybą žmonėmis, vaiko pirkimą arba pardavimą;</w:t>
            </w:r>
          </w:p>
          <w:p w14:paraId="12D0F63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0A778D" w:rsidRDefault="0046488C" w:rsidP="004F566E">
            <w:pPr>
              <w:pStyle w:val="Betarp"/>
              <w:jc w:val="both"/>
              <w:rPr>
                <w:rFonts w:ascii="Jost" w:hAnsi="Jost" w:cstheme="minorHAnsi"/>
                <w:b/>
                <w:bCs/>
                <w:sz w:val="22"/>
                <w:szCs w:val="22"/>
                <w:lang w:eastAsia="en-US"/>
              </w:rPr>
            </w:pPr>
          </w:p>
          <w:p w14:paraId="19CBF94B"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0A778D" w:rsidRDefault="0046488C" w:rsidP="004F566E">
            <w:pPr>
              <w:pStyle w:val="Betarp"/>
              <w:jc w:val="both"/>
              <w:rPr>
                <w:rFonts w:ascii="Jost" w:hAnsi="Jost" w:cstheme="minorHAnsi"/>
                <w:bCs/>
                <w:sz w:val="22"/>
                <w:szCs w:val="22"/>
                <w:lang w:eastAsia="en-US"/>
              </w:rPr>
            </w:pPr>
          </w:p>
          <w:p w14:paraId="1D419F1B" w14:textId="28281C3D" w:rsidR="0046488C" w:rsidRPr="000A778D" w:rsidRDefault="0046488C" w:rsidP="004F566E">
            <w:pPr>
              <w:pStyle w:val="Betarp"/>
              <w:jc w:val="both"/>
              <w:rPr>
                <w:rFonts w:ascii="Jost" w:hAnsi="Jost" w:cstheme="minorHAnsi"/>
                <w:i/>
                <w:iCs/>
                <w:sz w:val="22"/>
                <w:szCs w:val="22"/>
                <w:lang w:eastAsia="en-US"/>
              </w:rPr>
            </w:pPr>
            <w:r w:rsidRPr="000A778D">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lastRenderedPageBreak/>
              <w:t>1. Iš Lietuvoje įsteigtų subjektų reikalaujama:</w:t>
            </w:r>
          </w:p>
          <w:p w14:paraId="790B3534"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išrašo iš teismo sprendimo arba</w:t>
            </w:r>
          </w:p>
          <w:p w14:paraId="3E051349"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Informatikos ir ryšių departamento prie Vidaus reikalų ministerijos pažymos, arba</w:t>
            </w:r>
          </w:p>
          <w:p w14:paraId="63C1BA0C"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0A778D" w:rsidRDefault="0046488C" w:rsidP="004F566E">
            <w:pPr>
              <w:pStyle w:val="Betarp"/>
              <w:jc w:val="both"/>
              <w:rPr>
                <w:rFonts w:ascii="Jost" w:hAnsi="Jost" w:cstheme="minorHAnsi"/>
                <w:sz w:val="22"/>
                <w:szCs w:val="22"/>
                <w:lang w:eastAsia="en-US"/>
              </w:rPr>
            </w:pPr>
          </w:p>
          <w:p w14:paraId="4065B56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18EDE9EC"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7A33B59C" w14:textId="77777777" w:rsidR="0046488C" w:rsidRPr="000A778D" w:rsidRDefault="0046488C" w:rsidP="004F566E">
            <w:pPr>
              <w:pStyle w:val="Betarp"/>
              <w:jc w:val="both"/>
              <w:rPr>
                <w:rFonts w:ascii="Jost" w:hAnsi="Jost" w:cstheme="minorHAnsi"/>
                <w:b/>
                <w:bCs/>
                <w:sz w:val="22"/>
                <w:szCs w:val="22"/>
              </w:rPr>
            </w:pPr>
          </w:p>
          <w:p w14:paraId="2CCB0853"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0A778D" w:rsidRDefault="0046488C" w:rsidP="0046488C">
            <w:pPr>
              <w:pStyle w:val="Puslapioinaostekstas"/>
              <w:numPr>
                <w:ilvl w:val="0"/>
                <w:numId w:val="22"/>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3BAF38C6" w14:textId="77777777" w:rsidR="0046488C" w:rsidRPr="000A778D" w:rsidRDefault="0046488C" w:rsidP="0046488C">
            <w:pPr>
              <w:pStyle w:val="Puslapioinaostekstas"/>
              <w:numPr>
                <w:ilvl w:val="0"/>
                <w:numId w:val="22"/>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0A778D" w:rsidRDefault="0046488C" w:rsidP="004F566E">
            <w:pPr>
              <w:pStyle w:val="Betarp"/>
              <w:jc w:val="both"/>
              <w:rPr>
                <w:rFonts w:ascii="Jost" w:hAnsi="Jost" w:cstheme="minorHAnsi"/>
                <w:sz w:val="22"/>
                <w:szCs w:val="22"/>
              </w:rPr>
            </w:pPr>
          </w:p>
          <w:p w14:paraId="4B25D627" w14:textId="77777777" w:rsidR="0046488C" w:rsidRPr="000A778D" w:rsidRDefault="0046488C" w:rsidP="004F566E">
            <w:pPr>
              <w:pStyle w:val="Betarp"/>
              <w:jc w:val="both"/>
              <w:rPr>
                <w:rFonts w:ascii="Jost" w:hAnsi="Jost" w:cstheme="minorHAnsi"/>
                <w:color w:val="7030A0"/>
                <w:sz w:val="22"/>
                <w:szCs w:val="22"/>
              </w:rPr>
            </w:pPr>
            <w:r w:rsidRPr="000A778D">
              <w:rPr>
                <w:rFonts w:ascii="Jost" w:hAnsi="Jost" w:cstheme="minorHAnsi"/>
                <w:sz w:val="22"/>
                <w:szCs w:val="22"/>
              </w:rPr>
              <w:t xml:space="preserve">Nurodyti dokumentai turi būti išduoti ne anksčiau kaip 180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05956106" w14:textId="77777777" w:rsidR="0046488C" w:rsidRPr="000A778D" w:rsidRDefault="0046488C" w:rsidP="004F566E">
            <w:pPr>
              <w:pStyle w:val="Betarp"/>
              <w:jc w:val="both"/>
              <w:rPr>
                <w:rFonts w:ascii="Jost" w:hAnsi="Jost" w:cstheme="minorHAnsi"/>
                <w:b/>
                <w:bCs/>
                <w:sz w:val="22"/>
                <w:szCs w:val="22"/>
              </w:rPr>
            </w:pPr>
          </w:p>
          <w:p w14:paraId="4EB7E843"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0A778D" w:rsidRDefault="0046488C" w:rsidP="004F566E">
            <w:pPr>
              <w:pStyle w:val="Betarp"/>
              <w:jc w:val="both"/>
              <w:rPr>
                <w:rFonts w:ascii="Jost" w:hAnsi="Jost" w:cstheme="minorHAnsi"/>
                <w:bCs/>
                <w:sz w:val="22"/>
                <w:szCs w:val="22"/>
              </w:rPr>
            </w:pPr>
          </w:p>
          <w:p w14:paraId="07A15317" w14:textId="77777777" w:rsidR="0046488C" w:rsidRPr="000A778D" w:rsidRDefault="0046488C" w:rsidP="004F566E">
            <w:pPr>
              <w:pStyle w:val="Betarp"/>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0A778D" w:rsidRDefault="0046488C" w:rsidP="004F566E">
            <w:pPr>
              <w:pStyle w:val="Betarp"/>
              <w:jc w:val="both"/>
              <w:rPr>
                <w:rFonts w:ascii="Jost" w:hAnsi="Jost" w:cstheme="minorHAnsi"/>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0A778D" w:rsidRDefault="0046488C" w:rsidP="004F566E">
            <w:pPr>
              <w:pStyle w:val="Puslapioinaostekstas"/>
              <w:jc w:val="both"/>
              <w:rPr>
                <w:rFonts w:ascii="Jost" w:eastAsia="Yu Mincho" w:hAnsi="Jost" w:cstheme="minorHAnsi"/>
                <w:sz w:val="22"/>
                <w:szCs w:val="22"/>
              </w:rPr>
            </w:pPr>
            <w:r w:rsidRPr="000A778D">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0A778D"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0A778D"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0A778D" w:rsidRDefault="0046488C" w:rsidP="004F566E">
            <w:pPr>
              <w:pStyle w:val="Betarp"/>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2</w:t>
            </w:r>
            <w:r w:rsidRPr="000A778D">
              <w:rPr>
                <w:rFonts w:ascii="Jost" w:eastAsia="Yu Mincho" w:hAnsi="Jost" w:cstheme="minorHAnsi"/>
                <w:b/>
                <w:bCs/>
                <w:sz w:val="22"/>
                <w:szCs w:val="22"/>
                <w:vertAlign w:val="superscript"/>
                <w:lang w:eastAsia="en-US"/>
              </w:rPr>
              <w:t>1</w:t>
            </w:r>
            <w:r w:rsidRPr="000A778D">
              <w:rPr>
                <w:rFonts w:ascii="Jost" w:eastAsia="Yu Mincho" w:hAnsi="Jost" w:cstheme="minorHAnsi"/>
                <w:b/>
                <w:bCs/>
                <w:sz w:val="22"/>
                <w:szCs w:val="22"/>
                <w:lang w:eastAsia="en-US"/>
              </w:rPr>
              <w:t xml:space="preserve"> dalis</w:t>
            </w:r>
            <w:r w:rsidRPr="000A778D">
              <w:rPr>
                <w:rFonts w:ascii="Jost" w:eastAsia="Yu Mincho" w:hAnsi="Jost" w:cstheme="minorHAnsi"/>
                <w:sz w:val="22"/>
                <w:szCs w:val="22"/>
                <w:lang w:eastAsia="en-US"/>
              </w:rPr>
              <w:t xml:space="preserve"> (EBVPD III dalies D2 punktas)):</w:t>
            </w:r>
          </w:p>
          <w:p w14:paraId="0906446D" w14:textId="77777777" w:rsidR="0046488C" w:rsidRPr="000A778D" w:rsidRDefault="0046488C" w:rsidP="004F566E">
            <w:pPr>
              <w:pStyle w:val="Betarp"/>
              <w:jc w:val="both"/>
              <w:rPr>
                <w:rFonts w:ascii="Jost" w:eastAsia="Yu Mincho" w:hAnsi="Jost" w:cstheme="minorHAnsi"/>
                <w:color w:val="FF0000"/>
                <w:sz w:val="22"/>
                <w:szCs w:val="22"/>
                <w:lang w:eastAsia="en-US"/>
              </w:rPr>
            </w:pPr>
            <w:r w:rsidRPr="000A778D">
              <w:rPr>
                <w:rFonts w:ascii="Jost" w:eastAsia="Yu Mincho" w:hAnsi="Jost" w:cstheme="minorHAns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0A778D" w:rsidRDefault="0046488C" w:rsidP="004F566E">
            <w:pPr>
              <w:pStyle w:val="Puslapioinaostekstas"/>
              <w:jc w:val="both"/>
              <w:rPr>
                <w:rFonts w:ascii="Jost" w:eastAsia="Yu Mincho" w:hAnsi="Jost" w:cstheme="minorHAnsi"/>
                <w:sz w:val="22"/>
                <w:szCs w:val="22"/>
              </w:rPr>
            </w:pPr>
            <w:r w:rsidRPr="000A778D">
              <w:rPr>
                <w:rFonts w:ascii="Jost" w:eastAsia="Yu Mincho" w:hAnsi="Jost" w:cstheme="minorHAnsi"/>
                <w:sz w:val="22"/>
                <w:szCs w:val="22"/>
              </w:rPr>
              <w:t>Tiekėjas, kiekvienas tiekėjų grupės narys ir kiekvienas kitas ūkio subjektas, kurio pajėgumais remiasi tiekėjas.</w:t>
            </w:r>
          </w:p>
        </w:tc>
      </w:tr>
      <w:tr w:rsidR="0046488C" w:rsidRPr="000A778D"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0A778D" w:rsidRDefault="0046488C" w:rsidP="0046488C">
            <w:pPr>
              <w:pStyle w:val="Betarp"/>
              <w:numPr>
                <w:ilvl w:val="0"/>
                <w:numId w:val="5"/>
              </w:numPr>
              <w:ind w:left="0"/>
              <w:rPr>
                <w:rFonts w:ascii="Jost" w:hAnsi="Jost" w:cstheme="minorHAns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0A778D" w:rsidRDefault="0046488C" w:rsidP="004F566E">
            <w:pPr>
              <w:pStyle w:val="Betarp"/>
              <w:jc w:val="both"/>
              <w:rPr>
                <w:rFonts w:ascii="Jost" w:hAnsi="Jost" w:cstheme="minorHAnsi"/>
                <w:sz w:val="22"/>
                <w:szCs w:val="22"/>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VPĮ 46 straipsnio 3 dalis (</w:t>
            </w:r>
            <w:r w:rsidRPr="000A778D">
              <w:rPr>
                <w:rFonts w:ascii="Jost" w:eastAsia="Arial" w:hAnsi="Jost" w:cstheme="minorHAnsi"/>
                <w:sz w:val="22"/>
                <w:szCs w:val="22"/>
              </w:rPr>
              <w:t>EBVPD III dalies B1 ir B2 punktai)):</w:t>
            </w:r>
          </w:p>
          <w:p w14:paraId="30CB113E" w14:textId="77777777" w:rsidR="0046488C" w:rsidRPr="000A778D" w:rsidRDefault="0046488C" w:rsidP="004F566E">
            <w:pPr>
              <w:pStyle w:val="Betarp"/>
              <w:jc w:val="both"/>
              <w:rPr>
                <w:rFonts w:ascii="Jost" w:hAnsi="Jost" w:cstheme="minorHAnsi"/>
                <w:sz w:val="22"/>
                <w:szCs w:val="22"/>
                <w:lang w:eastAsia="en-US"/>
              </w:rPr>
            </w:pPr>
          </w:p>
          <w:p w14:paraId="79614EA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0A778D">
              <w:rPr>
                <w:rFonts w:ascii="Jost" w:hAnsi="Jost" w:cstheme="minorHAnsi"/>
                <w:sz w:val="22"/>
                <w:szCs w:val="22"/>
                <w:lang w:eastAsia="en-US"/>
              </w:rPr>
              <w:lastRenderedPageBreak/>
              <w:t xml:space="preserve">straipsnio 2 dalies 1 ir 3 punktuose, arba perkančioji organizacija turi kitų įrodymų apie šių įsipareigojimų nevykdymą. </w:t>
            </w:r>
          </w:p>
          <w:p w14:paraId="2513B31D" w14:textId="77777777" w:rsidR="0046488C" w:rsidRPr="000A778D" w:rsidRDefault="0046488C" w:rsidP="004F566E">
            <w:pPr>
              <w:pStyle w:val="Betarp"/>
              <w:jc w:val="both"/>
              <w:rPr>
                <w:rFonts w:ascii="Jost" w:hAnsi="Jost" w:cstheme="minorHAnsi"/>
                <w:b/>
                <w:bCs/>
                <w:sz w:val="22"/>
                <w:szCs w:val="22"/>
                <w:lang w:eastAsia="en-US"/>
              </w:rPr>
            </w:pPr>
          </w:p>
          <w:p w14:paraId="7FCB33FA"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nuteistas už aukščiau nurodytą nusikalstamą veiką, kai dėl:</w:t>
            </w:r>
          </w:p>
          <w:p w14:paraId="3195F2DC"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0A778D" w:rsidRDefault="0046488C" w:rsidP="004F566E">
            <w:pPr>
              <w:pStyle w:val="Betarp"/>
              <w:jc w:val="both"/>
              <w:rPr>
                <w:rFonts w:ascii="Jost" w:hAnsi="Jost" w:cstheme="minorHAnsi"/>
                <w:b/>
                <w:bCs/>
                <w:sz w:val="22"/>
                <w:szCs w:val="22"/>
                <w:lang w:eastAsia="en-US"/>
              </w:rPr>
            </w:pPr>
          </w:p>
          <w:p w14:paraId="14A4074A"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Tačiau ši nuostata netaikoma, jeigu:</w:t>
            </w:r>
          </w:p>
          <w:p w14:paraId="73B86218"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įsiskolinimo suma neviršija 50 Eur (penkiasdešimt eurų);</w:t>
            </w:r>
          </w:p>
          <w:p w14:paraId="7EFACF84"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0A778D" w:rsidRDefault="0046488C" w:rsidP="004F566E">
            <w:pPr>
              <w:pStyle w:val="Betarp"/>
              <w:jc w:val="both"/>
              <w:rPr>
                <w:rFonts w:ascii="Jost" w:hAnsi="Jost" w:cstheme="minorHAns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sz w:val="22"/>
                <w:szCs w:val="22"/>
              </w:rPr>
              <w:lastRenderedPageBreak/>
              <w:t>1) Dėl įsipareigojimų, susijusių su mokesčių mokėjimu (išskyrus socialinio draudimo įmokas), įvykdymo i</w:t>
            </w:r>
            <w:r w:rsidRPr="000A778D">
              <w:rPr>
                <w:rFonts w:ascii="Jost" w:hAnsi="Jost" w:cstheme="minorHAnsi"/>
                <w:sz w:val="22"/>
                <w:szCs w:val="22"/>
                <w:lang w:eastAsia="en-US"/>
              </w:rPr>
              <w:t xml:space="preserve">š Lietuvoje įsteigtų subjektų </w:t>
            </w:r>
            <w:r w:rsidRPr="000A778D">
              <w:rPr>
                <w:rFonts w:ascii="Jost" w:hAnsi="Jost" w:cstheme="minorHAnsi"/>
                <w:sz w:val="22"/>
                <w:szCs w:val="22"/>
              </w:rPr>
              <w:t>prašoma:</w:t>
            </w:r>
          </w:p>
          <w:p w14:paraId="575E45B2" w14:textId="77777777" w:rsidR="0046488C" w:rsidRPr="000A778D" w:rsidRDefault="0046488C" w:rsidP="004F566E">
            <w:pPr>
              <w:pStyle w:val="Betarp"/>
              <w:jc w:val="both"/>
              <w:rPr>
                <w:rFonts w:ascii="Jost" w:hAnsi="Jost" w:cstheme="minorHAnsi"/>
                <w:b/>
                <w:bCs/>
                <w:sz w:val="22"/>
                <w:szCs w:val="22"/>
              </w:rPr>
            </w:pPr>
          </w:p>
          <w:p w14:paraId="56A49AA6" w14:textId="77777777" w:rsidR="0046488C" w:rsidRPr="000A778D" w:rsidRDefault="0046488C" w:rsidP="00A05068">
            <w:pPr>
              <w:pStyle w:val="Betarp"/>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0A778D" w:rsidRDefault="0046488C" w:rsidP="00A05068">
            <w:pPr>
              <w:pStyle w:val="Betarp"/>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06B61D92" w14:textId="77777777" w:rsidR="0046488C" w:rsidRPr="000A778D" w:rsidRDefault="0046488C" w:rsidP="004F566E">
            <w:pPr>
              <w:pStyle w:val="Betarp"/>
              <w:jc w:val="both"/>
              <w:rPr>
                <w:rFonts w:ascii="Jost" w:hAnsi="Jost" w:cstheme="minorHAnsi"/>
                <w:sz w:val="22"/>
                <w:szCs w:val="22"/>
              </w:rPr>
            </w:pPr>
          </w:p>
          <w:p w14:paraId="139921A4"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74AC3B82"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0E73ED81" w14:textId="77777777" w:rsidR="0046488C" w:rsidRPr="000A778D" w:rsidRDefault="0046488C" w:rsidP="004F566E">
            <w:pPr>
              <w:pStyle w:val="Betarp"/>
              <w:jc w:val="both"/>
              <w:rPr>
                <w:rFonts w:ascii="Jost" w:eastAsia="Yu Mincho" w:hAnsi="Jost" w:cstheme="minorHAnsi"/>
                <w:sz w:val="22"/>
                <w:szCs w:val="22"/>
              </w:rPr>
            </w:pPr>
          </w:p>
          <w:p w14:paraId="106B2A55"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0A778D" w:rsidRDefault="0046488C" w:rsidP="0046488C">
            <w:pPr>
              <w:pStyle w:val="Puslapioinaostekstas"/>
              <w:numPr>
                <w:ilvl w:val="0"/>
                <w:numId w:val="23"/>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15799811" w14:textId="77777777" w:rsidR="0046488C" w:rsidRPr="000A778D" w:rsidRDefault="0046488C" w:rsidP="00A05068">
            <w:pPr>
              <w:pStyle w:val="Puslapioinaostekstas"/>
              <w:numPr>
                <w:ilvl w:val="0"/>
                <w:numId w:val="23"/>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0A778D" w:rsidRDefault="0046488C" w:rsidP="004F566E">
            <w:pPr>
              <w:pStyle w:val="Betarp"/>
              <w:jc w:val="both"/>
              <w:rPr>
                <w:rFonts w:ascii="Jost" w:hAnsi="Jost" w:cstheme="minorHAnsi"/>
                <w:sz w:val="22"/>
                <w:szCs w:val="22"/>
              </w:rPr>
            </w:pPr>
          </w:p>
          <w:p w14:paraId="5B5D7D36" w14:textId="77777777" w:rsidR="0046488C" w:rsidRPr="000A778D" w:rsidRDefault="0046488C" w:rsidP="004F566E">
            <w:pPr>
              <w:pStyle w:val="Betarp"/>
              <w:jc w:val="both"/>
              <w:rPr>
                <w:rFonts w:ascii="Jost" w:hAnsi="Jost" w:cstheme="minorHAnsi"/>
                <w:i/>
                <w:iCs/>
                <w:color w:val="000000" w:themeColor="text1"/>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2C995C7B" w14:textId="77777777" w:rsidR="0046488C" w:rsidRPr="000A778D" w:rsidRDefault="0046488C" w:rsidP="004F566E">
            <w:pPr>
              <w:pStyle w:val="Betarp"/>
              <w:jc w:val="both"/>
              <w:rPr>
                <w:rFonts w:ascii="Jost" w:hAnsi="Jost" w:cstheme="minorHAnsi"/>
                <w:i/>
                <w:iCs/>
                <w:color w:val="7030A0"/>
                <w:sz w:val="22"/>
                <w:szCs w:val="22"/>
              </w:rPr>
            </w:pPr>
          </w:p>
          <w:p w14:paraId="127DA8B0"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Cs/>
                <w:sz w:val="22"/>
                <w:szCs w:val="22"/>
              </w:rPr>
              <w:t xml:space="preserve">Jei dokumentas išduotas anksčiau, tačiau jame nurodytas galiojimo terminas ilgesnis nei pašalinimo pagrindų nebuvimą patvirtinančių dokumentų pagal EBVPD </w:t>
            </w:r>
            <w:r w:rsidRPr="000A778D">
              <w:rPr>
                <w:rFonts w:ascii="Jost" w:hAnsi="Jost" w:cstheme="minorHAnsi"/>
                <w:bCs/>
                <w:sz w:val="22"/>
                <w:szCs w:val="22"/>
              </w:rPr>
              <w:lastRenderedPageBreak/>
              <w:t>galutinis pateikimo terminas, toks dokumentas jo galiojimo laikotarpiu yra priimtinas.</w:t>
            </w:r>
          </w:p>
          <w:p w14:paraId="79BD1EC8" w14:textId="77777777" w:rsidR="0046488C" w:rsidRPr="000A778D" w:rsidRDefault="0046488C" w:rsidP="004F566E">
            <w:pPr>
              <w:pStyle w:val="Betarp"/>
              <w:jc w:val="both"/>
              <w:rPr>
                <w:rFonts w:ascii="Jost" w:hAnsi="Jost" w:cstheme="minorHAnsi"/>
                <w:b/>
                <w:bCs/>
                <w:sz w:val="22"/>
                <w:szCs w:val="22"/>
              </w:rPr>
            </w:pPr>
          </w:p>
          <w:p w14:paraId="6752DD5C"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Cs/>
                <w:sz w:val="22"/>
                <w:szCs w:val="22"/>
              </w:rPr>
              <w:t>2) Dėl įsipareigojimų, susijusių su socialinio draudimo įmokų mokėjimu, įvykdymo i</w:t>
            </w:r>
            <w:r w:rsidRPr="000A778D">
              <w:rPr>
                <w:rFonts w:ascii="Jost" w:hAnsi="Jost" w:cstheme="minorHAnsi"/>
                <w:sz w:val="22"/>
                <w:szCs w:val="22"/>
                <w:lang w:eastAsia="en-US"/>
              </w:rPr>
              <w:t xml:space="preserve">š Lietuvoje įsteigtų subjektų </w:t>
            </w:r>
            <w:r w:rsidRPr="000A778D">
              <w:rPr>
                <w:rFonts w:ascii="Jost" w:hAnsi="Jost" w:cstheme="minorHAnsi"/>
                <w:bCs/>
                <w:sz w:val="22"/>
                <w:szCs w:val="22"/>
              </w:rPr>
              <w:t>prašoma:</w:t>
            </w:r>
          </w:p>
          <w:p w14:paraId="7102F241"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A778D">
                <w:rPr>
                  <w:rStyle w:val="Hipersaitas"/>
                  <w:rFonts w:ascii="Jost" w:hAnsi="Jost" w:cstheme="minorHAnsi"/>
                  <w:bCs/>
                  <w:sz w:val="22"/>
                  <w:szCs w:val="22"/>
                  <w:u w:val="single"/>
                </w:rPr>
                <w:t>http://draudejai.sodra.lt/draudeju_viesi_duomenys/</w:t>
              </w:r>
            </w:hyperlink>
            <w:r w:rsidRPr="000A778D">
              <w:rPr>
                <w:rFonts w:ascii="Jost" w:hAnsi="Jost" w:cstheme="minorHAnsi"/>
                <w:bCs/>
                <w:sz w:val="22"/>
                <w:szCs w:val="22"/>
              </w:rPr>
              <w:t>.</w:t>
            </w:r>
          </w:p>
          <w:p w14:paraId="19148DAB" w14:textId="77777777" w:rsidR="0046488C" w:rsidRPr="000A778D" w:rsidRDefault="0046488C" w:rsidP="004F566E">
            <w:pPr>
              <w:pStyle w:val="Betarp"/>
              <w:jc w:val="both"/>
              <w:rPr>
                <w:rFonts w:ascii="Jost" w:hAnsi="Jost" w:cstheme="minorHAnsi"/>
                <w:b/>
                <w:bCs/>
                <w:sz w:val="22"/>
                <w:szCs w:val="22"/>
              </w:rPr>
            </w:pPr>
          </w:p>
          <w:p w14:paraId="448B9BE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0A778D" w:rsidRDefault="0046488C" w:rsidP="004F566E">
            <w:pPr>
              <w:pStyle w:val="Betarp"/>
              <w:jc w:val="both"/>
              <w:rPr>
                <w:rFonts w:ascii="Jost" w:hAnsi="Jost" w:cstheme="minorHAnsi"/>
                <w:b/>
                <w:bCs/>
                <w:sz w:val="22"/>
                <w:szCs w:val="22"/>
              </w:rPr>
            </w:pPr>
          </w:p>
          <w:p w14:paraId="717647B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0A778D" w:rsidRDefault="0046488C" w:rsidP="004F566E">
            <w:pPr>
              <w:pStyle w:val="Betarp"/>
              <w:jc w:val="both"/>
              <w:rPr>
                <w:rFonts w:ascii="Jost" w:hAnsi="Jost" w:cstheme="minorHAnsi"/>
                <w:b/>
                <w:bCs/>
                <w:sz w:val="22"/>
                <w:szCs w:val="22"/>
              </w:rPr>
            </w:pPr>
          </w:p>
          <w:p w14:paraId="3B9F45E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lastRenderedPageBreak/>
              <w:t>Iš ne Lietuvoje įsteigtų subjektų reikalaujama:</w:t>
            </w:r>
          </w:p>
          <w:p w14:paraId="6848CB90"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kompetentingos institucijos dokumento.</w:t>
            </w:r>
          </w:p>
          <w:p w14:paraId="4BB632B2" w14:textId="77777777" w:rsidR="0046488C" w:rsidRPr="000A778D" w:rsidRDefault="0046488C" w:rsidP="004F566E">
            <w:pPr>
              <w:pStyle w:val="Betarp"/>
              <w:jc w:val="both"/>
              <w:rPr>
                <w:rFonts w:ascii="Jost" w:hAnsi="Jost" w:cstheme="minorHAnsi"/>
                <w:b/>
                <w:bCs/>
                <w:sz w:val="22"/>
                <w:szCs w:val="22"/>
              </w:rPr>
            </w:pPr>
          </w:p>
          <w:p w14:paraId="27C3B946"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0A778D" w:rsidRDefault="0046488C" w:rsidP="0046488C">
            <w:pPr>
              <w:pStyle w:val="Puslapioinaostekstas"/>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2336C45E" w14:textId="77777777" w:rsidR="0046488C" w:rsidRPr="000A778D" w:rsidRDefault="0046488C" w:rsidP="0046488C">
            <w:pPr>
              <w:pStyle w:val="Puslapioinaostekstas"/>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0A778D" w:rsidRDefault="0046488C" w:rsidP="004F566E">
            <w:pPr>
              <w:pStyle w:val="Betarp"/>
              <w:jc w:val="both"/>
              <w:rPr>
                <w:rFonts w:ascii="Jost" w:hAnsi="Jost" w:cstheme="minorHAnsi"/>
                <w:b/>
                <w:bCs/>
                <w:sz w:val="22"/>
                <w:szCs w:val="22"/>
              </w:rPr>
            </w:pPr>
          </w:p>
          <w:p w14:paraId="433DBD30" w14:textId="77777777" w:rsidR="0046488C" w:rsidRPr="000A778D" w:rsidRDefault="0046488C" w:rsidP="004F566E">
            <w:pPr>
              <w:pStyle w:val="Betarp"/>
              <w:jc w:val="both"/>
              <w:rPr>
                <w:rFonts w:ascii="Jost" w:hAnsi="Jost" w:cstheme="minorHAnsi"/>
                <w:b/>
                <w:bCs/>
                <w:sz w:val="22"/>
                <w:szCs w:val="22"/>
              </w:rPr>
            </w:pPr>
          </w:p>
          <w:p w14:paraId="328FAC7C" w14:textId="77777777" w:rsidR="0046488C" w:rsidRPr="000A778D" w:rsidRDefault="0046488C" w:rsidP="004F566E">
            <w:pPr>
              <w:pStyle w:val="Betarp"/>
              <w:jc w:val="both"/>
              <w:rPr>
                <w:rFonts w:ascii="Jost" w:hAnsi="Jost" w:cstheme="minorHAnsi"/>
                <w:i/>
                <w:iCs/>
                <w:color w:val="7030A0"/>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tiekėjas perkančiosios organizacijos prašymu turės pateikti pašalinimo pagrindų nebuvimą patvirtinančius dokumentus</w:t>
            </w:r>
            <w:r w:rsidRPr="000A778D">
              <w:rPr>
                <w:rFonts w:ascii="Jost" w:hAnsi="Jost" w:cstheme="minorHAnsi"/>
                <w:sz w:val="22"/>
                <w:szCs w:val="22"/>
              </w:rPr>
              <w:t xml:space="preserve">. </w:t>
            </w:r>
          </w:p>
          <w:p w14:paraId="4CD8E6EA" w14:textId="77777777" w:rsidR="0046488C" w:rsidRPr="000A778D" w:rsidRDefault="0046488C" w:rsidP="004F566E">
            <w:pPr>
              <w:pStyle w:val="Betarp"/>
              <w:jc w:val="both"/>
              <w:rPr>
                <w:rFonts w:ascii="Jost" w:hAnsi="Jost" w:cstheme="minorHAnsi"/>
                <w:b/>
                <w:bCs/>
                <w:sz w:val="22"/>
                <w:szCs w:val="22"/>
              </w:rPr>
            </w:pPr>
          </w:p>
          <w:p w14:paraId="381F7EFE"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0A778D" w:rsidRDefault="0046488C" w:rsidP="004F566E">
            <w:pPr>
              <w:pStyle w:val="Betarp"/>
              <w:jc w:val="both"/>
              <w:rPr>
                <w:rFonts w:ascii="Jost" w:hAnsi="Jost" w:cstheme="minorHAnsi"/>
                <w:b/>
                <w:bCs/>
                <w:sz w:val="22"/>
                <w:szCs w:val="22"/>
              </w:rPr>
            </w:pPr>
          </w:p>
          <w:p w14:paraId="5C378F49" w14:textId="77777777" w:rsidR="0046488C" w:rsidRPr="000A778D" w:rsidRDefault="0046488C" w:rsidP="004F566E">
            <w:pPr>
              <w:pStyle w:val="Betarp"/>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0A778D" w:rsidRDefault="0046488C" w:rsidP="004F566E">
            <w:pPr>
              <w:pStyle w:val="Betarp"/>
              <w:jc w:val="both"/>
              <w:rPr>
                <w:rFonts w:ascii="Jost" w:hAnsi="Jost" w:cstheme="minorHAnsi"/>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0A778D"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0A778D" w:rsidRDefault="0046488C" w:rsidP="0046488C">
            <w:pPr>
              <w:pStyle w:val="Betarp"/>
              <w:numPr>
                <w:ilvl w:val="0"/>
                <w:numId w:val="5"/>
              </w:numPr>
              <w:ind w:left="0"/>
              <w:rPr>
                <w:rFonts w:ascii="Jost" w:hAnsi="Jost" w:cstheme="minorHAns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1.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1 punktas </w:t>
            </w:r>
            <w:r w:rsidRPr="000A778D">
              <w:rPr>
                <w:rFonts w:ascii="Jost" w:eastAsia="Yu Mincho" w:hAnsi="Jost" w:cstheme="minorHAnsi"/>
                <w:sz w:val="22"/>
                <w:szCs w:val="22"/>
              </w:rPr>
              <w:t>(EBVPD III dalies C10 punktas)):</w:t>
            </w:r>
          </w:p>
          <w:p w14:paraId="5FFF7851" w14:textId="77777777" w:rsidR="0046488C" w:rsidRPr="000A778D" w:rsidRDefault="0046488C" w:rsidP="004F566E">
            <w:pPr>
              <w:pStyle w:val="Betarp"/>
              <w:jc w:val="both"/>
              <w:rPr>
                <w:rFonts w:ascii="Jost" w:hAnsi="Jost" w:cstheme="minorHAnsi"/>
                <w:sz w:val="22"/>
                <w:szCs w:val="22"/>
              </w:rPr>
            </w:pPr>
          </w:p>
          <w:p w14:paraId="66B7AD9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0A778D" w:rsidRDefault="0046488C" w:rsidP="004F566E">
            <w:pPr>
              <w:pStyle w:val="Betarp"/>
              <w:jc w:val="both"/>
              <w:rPr>
                <w:rFonts w:ascii="Jost" w:hAnsi="Jost" w:cstheme="minorHAnsi"/>
                <w:sz w:val="22"/>
                <w:szCs w:val="22"/>
              </w:rPr>
            </w:pPr>
          </w:p>
          <w:p w14:paraId="364C61BB"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2.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2 punktas </w:t>
            </w:r>
            <w:r w:rsidRPr="000A778D">
              <w:rPr>
                <w:rFonts w:ascii="Jost" w:eastAsia="Yu Mincho" w:hAnsi="Jost" w:cstheme="minorHAnsi"/>
                <w:sz w:val="22"/>
                <w:szCs w:val="22"/>
              </w:rPr>
              <w:t>(EBVPD III dalies C12 punktas)):</w:t>
            </w:r>
          </w:p>
          <w:p w14:paraId="2B4E17D4" w14:textId="77777777" w:rsidR="0046488C" w:rsidRPr="000A778D" w:rsidRDefault="0046488C" w:rsidP="004F566E">
            <w:pPr>
              <w:pStyle w:val="Betarp"/>
              <w:jc w:val="both"/>
              <w:rPr>
                <w:rFonts w:ascii="Jost" w:eastAsia="Yu Mincho" w:hAnsi="Jost" w:cstheme="minorHAnsi"/>
                <w:sz w:val="22"/>
                <w:szCs w:val="22"/>
              </w:rPr>
            </w:pPr>
          </w:p>
          <w:p w14:paraId="6DF4F222"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0A778D" w:rsidRDefault="0046488C" w:rsidP="004F566E">
            <w:pPr>
              <w:pStyle w:val="Betarp"/>
              <w:jc w:val="both"/>
              <w:rPr>
                <w:rFonts w:ascii="Jost" w:hAnsi="Jost" w:cstheme="minorHAnsi"/>
                <w:sz w:val="22"/>
                <w:szCs w:val="22"/>
              </w:rPr>
            </w:pPr>
          </w:p>
          <w:p w14:paraId="3EF8CFDD" w14:textId="77777777" w:rsidR="0046488C" w:rsidRPr="000A778D" w:rsidRDefault="0046488C" w:rsidP="004F566E">
            <w:pPr>
              <w:pStyle w:val="Betarp"/>
              <w:jc w:val="both"/>
              <w:rPr>
                <w:rFonts w:ascii="Jost" w:eastAsia="Yu Mincho" w:hAnsi="Jost" w:cstheme="minorHAnsi"/>
                <w:sz w:val="22"/>
                <w:szCs w:val="22"/>
              </w:rPr>
            </w:pPr>
            <w:r w:rsidRPr="000A778D">
              <w:rPr>
                <w:rFonts w:ascii="Jost" w:hAnsi="Jost" w:cstheme="minorHAnsi"/>
                <w:b/>
                <w:bCs/>
                <w:sz w:val="22"/>
                <w:szCs w:val="22"/>
              </w:rPr>
              <w:t>3.</w:t>
            </w:r>
            <w:r w:rsidRPr="000A778D">
              <w:rPr>
                <w:rFonts w:ascii="Jost" w:hAnsi="Jost" w:cstheme="minorHAnsi"/>
                <w:sz w:val="22"/>
                <w:szCs w:val="22"/>
              </w:rPr>
              <w:t xml:space="preserve">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3 punktas </w:t>
            </w:r>
            <w:r w:rsidRPr="000A778D">
              <w:rPr>
                <w:rFonts w:ascii="Jost" w:eastAsia="Yu Mincho" w:hAnsi="Jost" w:cstheme="minorHAnsi"/>
                <w:sz w:val="22"/>
                <w:szCs w:val="22"/>
              </w:rPr>
              <w:t>(EBVPD III dalies C13 punktas)):</w:t>
            </w:r>
          </w:p>
          <w:p w14:paraId="6A4B2A5F" w14:textId="77777777" w:rsidR="0046488C" w:rsidRPr="000A778D" w:rsidRDefault="0046488C" w:rsidP="004F566E">
            <w:pPr>
              <w:pStyle w:val="Betarp"/>
              <w:jc w:val="both"/>
              <w:rPr>
                <w:rFonts w:ascii="Jost" w:hAnsi="Jost" w:cstheme="minorHAnsi"/>
                <w:sz w:val="22"/>
                <w:szCs w:val="22"/>
              </w:rPr>
            </w:pPr>
          </w:p>
          <w:p w14:paraId="60A57D97"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Pažeista konkurencija, kaip nustatyta VPĮ 27 straipsnio 3 ir 4 dalyse, ir atitinkamos padėties negalima ištaisyti.</w:t>
            </w:r>
          </w:p>
          <w:p w14:paraId="47CFE618" w14:textId="77777777" w:rsidR="0046488C" w:rsidRPr="000A778D" w:rsidRDefault="0046488C" w:rsidP="004F566E">
            <w:pPr>
              <w:pStyle w:val="Betarp"/>
              <w:jc w:val="both"/>
              <w:rPr>
                <w:rFonts w:ascii="Jost" w:hAnsi="Jost" w:cstheme="minorHAnsi"/>
                <w:sz w:val="22"/>
                <w:szCs w:val="22"/>
              </w:rPr>
            </w:pPr>
          </w:p>
          <w:p w14:paraId="0DBAF133"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4.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4 punktas </w:t>
            </w:r>
            <w:r w:rsidRPr="000A778D">
              <w:rPr>
                <w:rFonts w:ascii="Jost" w:eastAsia="Yu Mincho" w:hAnsi="Jost" w:cstheme="minorHAnsi"/>
                <w:sz w:val="22"/>
                <w:szCs w:val="22"/>
              </w:rPr>
              <w:t>(EBVPD III dalies C15 punktas)):</w:t>
            </w:r>
          </w:p>
          <w:p w14:paraId="57C3FA22" w14:textId="77777777" w:rsidR="0046488C" w:rsidRPr="000A778D" w:rsidRDefault="0046488C" w:rsidP="004F566E">
            <w:pPr>
              <w:pStyle w:val="Betarp"/>
              <w:jc w:val="both"/>
              <w:rPr>
                <w:rFonts w:ascii="Jost" w:hAnsi="Jost" w:cstheme="minorHAnsi"/>
                <w:sz w:val="22"/>
                <w:szCs w:val="22"/>
              </w:rPr>
            </w:pPr>
          </w:p>
          <w:p w14:paraId="145FC491"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E32E993" w14:textId="77777777" w:rsidR="0046488C" w:rsidRPr="000A778D" w:rsidRDefault="0046488C" w:rsidP="004F566E">
            <w:pPr>
              <w:pStyle w:val="Betarp"/>
              <w:jc w:val="both"/>
              <w:rPr>
                <w:rFonts w:ascii="Jost" w:hAnsi="Jost" w:cstheme="minorHAnsi"/>
                <w:sz w:val="22"/>
                <w:szCs w:val="22"/>
              </w:rPr>
            </w:pPr>
          </w:p>
          <w:p w14:paraId="2237668D" w14:textId="77777777" w:rsidR="0046488C" w:rsidRPr="000A778D" w:rsidRDefault="0046488C" w:rsidP="004F566E">
            <w:pPr>
              <w:pStyle w:val="Betarp"/>
              <w:jc w:val="both"/>
              <w:rPr>
                <w:rFonts w:ascii="Jost" w:eastAsia="Arial" w:hAnsi="Jost" w:cstheme="minorHAnsi"/>
                <w:sz w:val="22"/>
                <w:szCs w:val="22"/>
              </w:rPr>
            </w:pPr>
            <w:r w:rsidRPr="000A778D">
              <w:rPr>
                <w:rFonts w:ascii="Jost" w:eastAsia="Yu Mincho" w:hAnsi="Jost" w:cstheme="minorHAnsi"/>
                <w:b/>
                <w:bCs/>
                <w:sz w:val="22"/>
                <w:szCs w:val="22"/>
              </w:rPr>
              <w:t xml:space="preserve">5.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5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C15 punktas)):</w:t>
            </w:r>
          </w:p>
          <w:p w14:paraId="4265E0E6" w14:textId="77777777" w:rsidR="0046488C" w:rsidRPr="000A778D" w:rsidRDefault="0046488C" w:rsidP="004F566E">
            <w:pPr>
              <w:pStyle w:val="Betarp"/>
              <w:jc w:val="both"/>
              <w:rPr>
                <w:rFonts w:ascii="Jost" w:eastAsia="Yu Mincho" w:hAnsi="Jost" w:cstheme="minorHAnsi"/>
                <w:sz w:val="22"/>
                <w:szCs w:val="22"/>
              </w:rPr>
            </w:pPr>
          </w:p>
          <w:p w14:paraId="5971C1C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w:t>
            </w:r>
            <w:r w:rsidRPr="000A778D">
              <w:rPr>
                <w:rFonts w:ascii="Jost" w:hAnsi="Jost" w:cstheme="minorHAnsi"/>
                <w:sz w:val="22"/>
                <w:szCs w:val="22"/>
              </w:rPr>
              <w:lastRenderedPageBreak/>
              <w:t>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0A778D" w:rsidRDefault="0046488C" w:rsidP="004F566E">
            <w:pPr>
              <w:pStyle w:val="Betarp"/>
              <w:jc w:val="both"/>
              <w:rPr>
                <w:rFonts w:ascii="Jost" w:hAnsi="Jost" w:cstheme="minorHAnsi"/>
                <w:sz w:val="22"/>
                <w:szCs w:val="22"/>
              </w:rPr>
            </w:pPr>
          </w:p>
          <w:p w14:paraId="29A7FC3B"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6.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6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C14 punktas)):</w:t>
            </w:r>
          </w:p>
          <w:p w14:paraId="2C8436FB" w14:textId="77777777" w:rsidR="0046488C" w:rsidRPr="000A778D" w:rsidRDefault="0046488C" w:rsidP="004F566E">
            <w:pPr>
              <w:pStyle w:val="Betarp"/>
              <w:jc w:val="both"/>
              <w:rPr>
                <w:rFonts w:ascii="Jost" w:eastAsia="Yu Mincho" w:hAnsi="Jost" w:cstheme="minorHAnsi"/>
                <w:sz w:val="22"/>
                <w:szCs w:val="22"/>
              </w:rPr>
            </w:pPr>
          </w:p>
          <w:p w14:paraId="673E02F6"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0A778D">
              <w:rPr>
                <w:rFonts w:ascii="Jost" w:hAnsi="Jost" w:cstheme="minorHAnsi"/>
                <w:sz w:val="22"/>
                <w:szCs w:val="22"/>
              </w:rPr>
              <w:lastRenderedPageBreak/>
              <w:t>terminas, buvo pareikalauta atlyginti žalą ar taikomos kitos panašios sankcijos.</w:t>
            </w:r>
          </w:p>
          <w:p w14:paraId="3848CCF0" w14:textId="77777777" w:rsidR="0046488C" w:rsidRPr="000A778D" w:rsidRDefault="0046488C" w:rsidP="004F566E">
            <w:pPr>
              <w:spacing w:after="0" w:line="240" w:lineRule="auto"/>
              <w:jc w:val="both"/>
              <w:rPr>
                <w:rFonts w:ascii="Jost" w:hAnsi="Jost" w:cstheme="minorHAnsi"/>
                <w:sz w:val="22"/>
                <w:szCs w:val="22"/>
              </w:rPr>
            </w:pPr>
          </w:p>
          <w:p w14:paraId="5BEAD3D9"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7.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a papunktis </w:t>
            </w:r>
            <w:r w:rsidRPr="000A778D">
              <w:rPr>
                <w:rFonts w:ascii="Jost" w:eastAsia="Yu Mincho" w:hAnsi="Jost" w:cstheme="minorHAnsi"/>
                <w:sz w:val="22"/>
                <w:szCs w:val="22"/>
              </w:rPr>
              <w:t>(EBVPD III dalies C11 punktas)):</w:t>
            </w:r>
          </w:p>
          <w:p w14:paraId="5ACE22AB" w14:textId="77777777" w:rsidR="0046488C" w:rsidRPr="000A778D" w:rsidRDefault="0046488C" w:rsidP="004F566E">
            <w:pPr>
              <w:pStyle w:val="Betarp"/>
              <w:jc w:val="both"/>
              <w:rPr>
                <w:rFonts w:ascii="Jost" w:eastAsia="Yu Mincho" w:hAnsi="Jost" w:cstheme="minorHAnsi"/>
                <w:sz w:val="22"/>
                <w:szCs w:val="22"/>
              </w:rPr>
            </w:pPr>
          </w:p>
          <w:p w14:paraId="3114D71C"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0A778D" w:rsidRDefault="0046488C" w:rsidP="004F566E">
            <w:pPr>
              <w:pStyle w:val="Betarp"/>
              <w:jc w:val="both"/>
              <w:rPr>
                <w:rFonts w:ascii="Jost" w:hAnsi="Jost" w:cstheme="minorHAnsi"/>
                <w:sz w:val="22"/>
                <w:szCs w:val="22"/>
              </w:rPr>
            </w:pPr>
          </w:p>
          <w:p w14:paraId="49C2F66E"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8.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b papunktis </w:t>
            </w:r>
            <w:r w:rsidRPr="000A778D">
              <w:rPr>
                <w:rFonts w:ascii="Jost" w:eastAsia="Yu Mincho" w:hAnsi="Jost" w:cstheme="minorHAnsi"/>
                <w:sz w:val="22"/>
                <w:szCs w:val="22"/>
              </w:rPr>
              <w:t>(EBVPD III dalies C11 punktas)):</w:t>
            </w:r>
          </w:p>
          <w:p w14:paraId="5774B7EB" w14:textId="77777777" w:rsidR="0046488C" w:rsidRPr="000A778D" w:rsidRDefault="0046488C" w:rsidP="004F566E">
            <w:pPr>
              <w:pStyle w:val="Betarp"/>
              <w:jc w:val="both"/>
              <w:rPr>
                <w:rFonts w:ascii="Jost" w:eastAsia="Yu Mincho" w:hAnsi="Jost" w:cstheme="minorHAnsi"/>
                <w:sz w:val="22"/>
                <w:szCs w:val="22"/>
              </w:rPr>
            </w:pPr>
          </w:p>
          <w:p w14:paraId="33C0AA08" w14:textId="77777777" w:rsidR="0046488C" w:rsidRPr="000A778D" w:rsidRDefault="0046488C" w:rsidP="004F566E">
            <w:pPr>
              <w:pStyle w:val="Betarp"/>
              <w:jc w:val="both"/>
              <w:rPr>
                <w:rFonts w:ascii="Jost" w:eastAsia="Times New Roman"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w:t>
            </w:r>
            <w:r w:rsidRPr="000A778D">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0A778D">
              <w:rPr>
                <w:rFonts w:ascii="Jost" w:eastAsia="Times New Roman" w:hAnsi="Jost" w:cstheme="minorHAnsi"/>
                <w:sz w:val="22"/>
                <w:szCs w:val="22"/>
                <w:vertAlign w:val="superscript"/>
              </w:rPr>
              <w:t>1</w:t>
            </w:r>
            <w:r w:rsidRPr="000A778D">
              <w:rPr>
                <w:rFonts w:ascii="Jost" w:eastAsia="Times New Roman" w:hAnsi="Jost" w:cstheme="minorHAnsi"/>
                <w:sz w:val="22"/>
                <w:szCs w:val="22"/>
              </w:rPr>
              <w:t xml:space="preserve"> straipsnio 1 dalyje.</w:t>
            </w:r>
          </w:p>
          <w:p w14:paraId="0147D1D2" w14:textId="77777777" w:rsidR="0046488C" w:rsidRPr="000A778D" w:rsidRDefault="0046488C" w:rsidP="004F566E">
            <w:pPr>
              <w:pStyle w:val="Betarp"/>
              <w:jc w:val="both"/>
              <w:rPr>
                <w:rFonts w:ascii="Jost" w:eastAsia="Yu Mincho" w:hAnsi="Jost" w:cstheme="minorHAnsi"/>
                <w:b/>
                <w:bCs/>
                <w:sz w:val="22"/>
                <w:szCs w:val="22"/>
              </w:rPr>
            </w:pPr>
          </w:p>
          <w:p w14:paraId="3B4921C2"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9.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c papunktis </w:t>
            </w:r>
            <w:r w:rsidRPr="000A778D">
              <w:rPr>
                <w:rFonts w:ascii="Jost" w:eastAsia="Yu Mincho" w:hAnsi="Jost" w:cstheme="minorHAnsi"/>
                <w:sz w:val="22"/>
                <w:szCs w:val="22"/>
              </w:rPr>
              <w:t>(EBVPD III dalies C11 punktas)):</w:t>
            </w:r>
          </w:p>
          <w:p w14:paraId="7FA0D95A" w14:textId="77777777" w:rsidR="0046488C" w:rsidRPr="000A778D" w:rsidRDefault="0046488C" w:rsidP="004F566E">
            <w:pPr>
              <w:pStyle w:val="Betarp"/>
              <w:jc w:val="both"/>
              <w:rPr>
                <w:rFonts w:ascii="Jost" w:eastAsia="Yu Mincho" w:hAnsi="Jost" w:cstheme="minorHAnsi"/>
                <w:sz w:val="22"/>
                <w:szCs w:val="22"/>
              </w:rPr>
            </w:pPr>
          </w:p>
          <w:p w14:paraId="58BF611B" w14:textId="77777777" w:rsidR="0046488C" w:rsidRPr="000A778D" w:rsidRDefault="0046488C" w:rsidP="004F566E">
            <w:pPr>
              <w:pStyle w:val="Betarp"/>
              <w:jc w:val="both"/>
              <w:rPr>
                <w:rFonts w:ascii="Jost" w:hAnsi="Jost" w:cstheme="minorHAnsi"/>
                <w:color w:val="000000" w:themeColor="text1"/>
                <w:sz w:val="22"/>
                <w:szCs w:val="22"/>
              </w:rPr>
            </w:pPr>
            <w:r w:rsidRPr="000A778D">
              <w:rPr>
                <w:rFonts w:ascii="Jost" w:hAnsi="Jost" w:cstheme="minorHAnsi"/>
                <w:sz w:val="22"/>
                <w:szCs w:val="22"/>
              </w:rPr>
              <w:t>Tiekėjas yra padaręs rimtą profesinį pažeidimą, dėl kurio perkančioji organizacija abejoja tiekėjo sąžiningumu,</w:t>
            </w:r>
            <w:r w:rsidRPr="000A778D">
              <w:rPr>
                <w:rFonts w:ascii="Jost" w:eastAsia="Times New Roman" w:hAnsi="Jost" w:cstheme="minorHAnsi"/>
                <w:sz w:val="22"/>
                <w:szCs w:val="22"/>
              </w:rPr>
              <w:t xml:space="preserve"> kai jis </w:t>
            </w:r>
            <w:r w:rsidRPr="000A778D">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0A778D" w:rsidRDefault="00C71425" w:rsidP="004F566E">
            <w:pPr>
              <w:pStyle w:val="Betarp"/>
              <w:jc w:val="both"/>
              <w:rPr>
                <w:rFonts w:ascii="Jost" w:hAnsi="Jost" w:cstheme="minorHAnsi"/>
                <w:i/>
                <w:iCs/>
                <w:sz w:val="22"/>
                <w:szCs w:val="22"/>
              </w:rPr>
            </w:pPr>
          </w:p>
          <w:p w14:paraId="4DF86001" w14:textId="31EBD85E" w:rsidR="0046488C" w:rsidRPr="000A778D" w:rsidRDefault="0046488C" w:rsidP="004F566E">
            <w:pPr>
              <w:pStyle w:val="Betarp"/>
              <w:jc w:val="both"/>
              <w:rPr>
                <w:rFonts w:ascii="Jost" w:hAnsi="Jost" w:cstheme="minorHAnsi"/>
                <w:i/>
                <w:iCs/>
                <w:sz w:val="22"/>
                <w:szCs w:val="22"/>
              </w:rPr>
            </w:pPr>
            <w:r w:rsidRPr="000A778D">
              <w:rPr>
                <w:rFonts w:ascii="Jost" w:hAnsi="Jost" w:cstheme="minorHAnsi"/>
                <w:i/>
                <w:iCs/>
                <w:sz w:val="22"/>
                <w:szCs w:val="22"/>
              </w:rPr>
              <w:t xml:space="preserve">Kai priimtu ir įsiteisėjusiu teismo sprendimu tiekėjui yra nustatytas šių pašalinimo pagrindų laikotarpis, perkančioji organizacija </w:t>
            </w:r>
            <w:r w:rsidRPr="000A778D">
              <w:rPr>
                <w:rFonts w:ascii="Jost" w:hAnsi="Jost" w:cstheme="minorHAnsi"/>
                <w:i/>
                <w:iCs/>
                <w:sz w:val="22"/>
                <w:szCs w:val="22"/>
              </w:rPr>
              <w:lastRenderedPageBreak/>
              <w:t>tiekėją iš pirkimo procedūros šalina teismo sprendime nurodytą laikotarpį.</w:t>
            </w:r>
          </w:p>
          <w:p w14:paraId="0D4C6BAF" w14:textId="4F3EBDF8" w:rsidR="0046488C" w:rsidRPr="000A778D" w:rsidRDefault="0046488C" w:rsidP="004F566E">
            <w:pPr>
              <w:pStyle w:val="Betarp"/>
              <w:jc w:val="both"/>
              <w:rPr>
                <w:rFonts w:ascii="Jost" w:eastAsia="Yu Mincho" w:hAnsi="Jost" w:cstheme="minorHAnsi"/>
                <w:i/>
                <w:iCs/>
                <w:sz w:val="22"/>
                <w:szCs w:val="22"/>
              </w:rPr>
            </w:pPr>
            <w:r w:rsidRPr="000A778D">
              <w:rPr>
                <w:rFonts w:ascii="Jost" w:hAnsi="Jost"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0A778D" w:rsidRDefault="0046488C" w:rsidP="004F566E">
            <w:pPr>
              <w:pStyle w:val="Betarp"/>
              <w:jc w:val="both"/>
              <w:rPr>
                <w:rFonts w:ascii="Jost" w:hAnsi="Jost"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0A778D" w:rsidRDefault="0046488C" w:rsidP="004F566E">
            <w:pPr>
              <w:pStyle w:val="Betarp"/>
              <w:jc w:val="both"/>
              <w:rPr>
                <w:rFonts w:ascii="Jost" w:hAnsi="Jost" w:cstheme="minorHAnsi"/>
                <w:sz w:val="22"/>
                <w:szCs w:val="22"/>
                <w:lang w:eastAsia="en-US"/>
              </w:rPr>
            </w:pPr>
          </w:p>
          <w:p w14:paraId="6390D215"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0A778D" w:rsidRDefault="0046488C" w:rsidP="004F566E">
            <w:pPr>
              <w:pStyle w:val="Betarp"/>
              <w:jc w:val="both"/>
              <w:rPr>
                <w:rFonts w:ascii="Jost" w:hAnsi="Jost" w:cstheme="minorHAnsi"/>
                <w:b/>
                <w:bCs/>
                <w:sz w:val="22"/>
                <w:szCs w:val="22"/>
              </w:rPr>
            </w:pPr>
          </w:p>
          <w:p w14:paraId="191C4903" w14:textId="77777777" w:rsidR="0046488C" w:rsidRPr="000A778D" w:rsidRDefault="0046488C" w:rsidP="004F566E">
            <w:pPr>
              <w:pStyle w:val="Betarp"/>
              <w:jc w:val="both"/>
              <w:rPr>
                <w:rStyle w:val="Hipersaitas"/>
                <w:rFonts w:ascii="Jost" w:hAnsi="Jost" w:cstheme="minorHAnsi"/>
                <w:sz w:val="22"/>
                <w:szCs w:val="22"/>
              </w:rPr>
            </w:pPr>
            <w:r w:rsidRPr="000A778D">
              <w:rPr>
                <w:rFonts w:ascii="Jost" w:hAnsi="Jost" w:cstheme="minorHAnsi"/>
                <w:sz w:val="22"/>
                <w:szCs w:val="22"/>
              </w:rPr>
              <w:fldChar w:fldCharType="begin"/>
            </w:r>
            <w:r w:rsidRPr="000A778D">
              <w:rPr>
                <w:rFonts w:ascii="Jost" w:hAnsi="Jost" w:cstheme="minorHAnsi"/>
                <w:sz w:val="22"/>
                <w:szCs w:val="22"/>
              </w:rPr>
              <w:instrText>HYPERLINK "https://vpt.lrv.lt/lt/nuorodos/kiti-duomenys/powerbi/melaginga-informacija-pateikusiu-tiekeju-sarasas-3/"</w:instrText>
            </w:r>
            <w:r w:rsidRPr="000A778D">
              <w:rPr>
                <w:rFonts w:ascii="Jost" w:hAnsi="Jost" w:cstheme="minorHAnsi"/>
                <w:sz w:val="22"/>
                <w:szCs w:val="22"/>
              </w:rPr>
            </w:r>
            <w:r w:rsidRPr="000A778D">
              <w:rPr>
                <w:rFonts w:ascii="Jost" w:hAnsi="Jost" w:cstheme="minorHAnsi"/>
                <w:sz w:val="22"/>
                <w:szCs w:val="22"/>
              </w:rPr>
              <w:fldChar w:fldCharType="separate"/>
            </w:r>
            <w:r w:rsidRPr="000A778D">
              <w:rPr>
                <w:rStyle w:val="Hipersaitas"/>
                <w:rFonts w:ascii="Jost" w:hAnsi="Jost" w:cstheme="minorHAnsi"/>
                <w:sz w:val="22"/>
                <w:szCs w:val="22"/>
              </w:rPr>
              <w:t>https://vpt.lrv.lt/melaginga-informacija-pateikusiu-tiekeju-sarasas-3</w:t>
            </w:r>
          </w:p>
          <w:p w14:paraId="6D29C736"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rPr>
              <w:fldChar w:fldCharType="end"/>
            </w:r>
          </w:p>
          <w:p w14:paraId="76CC5BA0" w14:textId="77777777" w:rsidR="0046488C" w:rsidRPr="000A778D" w:rsidRDefault="0046488C" w:rsidP="004F566E">
            <w:pPr>
              <w:pStyle w:val="Betarp"/>
              <w:jc w:val="both"/>
              <w:rPr>
                <w:rFonts w:ascii="Jost" w:hAnsi="Jost" w:cstheme="minorHAnsi"/>
                <w:bCs/>
                <w:iCs/>
                <w:sz w:val="22"/>
                <w:szCs w:val="22"/>
                <w:lang w:eastAsia="en-US"/>
              </w:rPr>
            </w:pPr>
          </w:p>
          <w:p w14:paraId="18E3F074"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0A778D" w:rsidRDefault="0046488C" w:rsidP="004F566E">
            <w:pPr>
              <w:pStyle w:val="Betarp"/>
              <w:jc w:val="both"/>
              <w:rPr>
                <w:rFonts w:ascii="Jost" w:hAnsi="Jost" w:cstheme="minorHAnsi"/>
                <w:sz w:val="22"/>
                <w:szCs w:val="22"/>
              </w:rPr>
            </w:pPr>
          </w:p>
          <w:p w14:paraId="52206FFF" w14:textId="77777777" w:rsidR="0046488C" w:rsidRPr="000A778D" w:rsidRDefault="0046488C" w:rsidP="004F566E">
            <w:pPr>
              <w:pStyle w:val="Betarp"/>
              <w:jc w:val="both"/>
              <w:rPr>
                <w:rStyle w:val="Hipersaitas"/>
                <w:rFonts w:ascii="Jost" w:hAnsi="Jost" w:cstheme="minorHAnsi"/>
                <w:sz w:val="22"/>
                <w:szCs w:val="22"/>
              </w:rPr>
            </w:pPr>
            <w:hyperlink r:id="rId12" w:history="1">
              <w:r w:rsidRPr="000A778D">
                <w:rPr>
                  <w:rStyle w:val="Hipersaitas"/>
                  <w:rFonts w:ascii="Jost" w:hAnsi="Jost" w:cstheme="minorHAnsi"/>
                  <w:sz w:val="22"/>
                  <w:szCs w:val="22"/>
                </w:rPr>
                <w:t>https://vpt.lrv.lt/lt/nuorodos/kiti-duomenys/powerbi/nepatikimi-tiekejai-1</w:t>
              </w:r>
            </w:hyperlink>
          </w:p>
          <w:p w14:paraId="417570F7" w14:textId="77777777" w:rsidR="0046488C" w:rsidRPr="000A778D" w:rsidRDefault="0046488C" w:rsidP="004F566E">
            <w:pPr>
              <w:pStyle w:val="Betarp"/>
              <w:jc w:val="both"/>
              <w:rPr>
                <w:rFonts w:ascii="Jost" w:hAnsi="Jost" w:cstheme="minorHAnsi"/>
                <w:sz w:val="22"/>
                <w:szCs w:val="22"/>
              </w:rPr>
            </w:pPr>
          </w:p>
          <w:p w14:paraId="517B79B6" w14:textId="77777777" w:rsidR="0046488C" w:rsidRPr="000A778D" w:rsidRDefault="0046488C" w:rsidP="004F566E">
            <w:pPr>
              <w:pStyle w:val="Betarp"/>
              <w:jc w:val="both"/>
              <w:rPr>
                <w:rFonts w:ascii="Jost" w:hAnsi="Jost" w:cstheme="minorHAnsi"/>
                <w:sz w:val="22"/>
                <w:szCs w:val="22"/>
              </w:rPr>
            </w:pPr>
            <w:hyperlink r:id="rId13" w:history="1">
              <w:r w:rsidRPr="000A778D">
                <w:rPr>
                  <w:rStyle w:val="Hipersaitas"/>
                  <w:rFonts w:ascii="Jost" w:hAnsi="Jost" w:cstheme="minorHAnsi"/>
                  <w:sz w:val="22"/>
                  <w:szCs w:val="22"/>
                </w:rPr>
                <w:t>https://vpt.lrv.lt/lt/pasalinimo-pagrindai-1/nepatikimu-koncesininku-sarasas-1/nepatikimu-koncesininku-sarasas</w:t>
              </w:r>
            </w:hyperlink>
          </w:p>
          <w:p w14:paraId="08F92DFC" w14:textId="77777777" w:rsidR="0046488C" w:rsidRPr="000A778D" w:rsidRDefault="0046488C" w:rsidP="004F566E">
            <w:pPr>
              <w:pStyle w:val="Betarp"/>
              <w:jc w:val="both"/>
              <w:rPr>
                <w:rFonts w:ascii="Jost" w:hAnsi="Jost" w:cstheme="minorHAnsi"/>
                <w:b/>
                <w:bCs/>
                <w:iCs/>
                <w:sz w:val="22"/>
                <w:szCs w:val="22"/>
                <w:lang w:eastAsia="en-US"/>
              </w:rPr>
            </w:pPr>
          </w:p>
          <w:p w14:paraId="5A65E17B" w14:textId="77777777" w:rsidR="0046488C" w:rsidRPr="000A778D" w:rsidRDefault="0046488C" w:rsidP="004F566E">
            <w:pPr>
              <w:pStyle w:val="Betarp"/>
              <w:jc w:val="both"/>
              <w:rPr>
                <w:rFonts w:ascii="Jost" w:hAnsi="Jost" w:cstheme="minorHAnsi"/>
                <w:b/>
                <w:bCs/>
                <w:iCs/>
                <w:sz w:val="22"/>
                <w:szCs w:val="22"/>
                <w:lang w:eastAsia="en-US"/>
              </w:rPr>
            </w:pPr>
          </w:p>
          <w:p w14:paraId="118809B9"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b/>
                <w:bCs/>
                <w:sz w:val="22"/>
                <w:szCs w:val="22"/>
              </w:rPr>
              <w:t xml:space="preserve">Priimant sprendimus dėl tiekėjo pašalinimo iš pirkimo procedūros VPĮ 46 straipsnio 4 dalies 7 punkto a </w:t>
            </w:r>
            <w:r w:rsidRPr="000A778D">
              <w:rPr>
                <w:rFonts w:ascii="Jost" w:hAnsi="Jost" w:cstheme="minorHAnsi"/>
                <w:b/>
                <w:bCs/>
                <w:sz w:val="22"/>
                <w:szCs w:val="22"/>
              </w:rPr>
              <w:lastRenderedPageBreak/>
              <w:t>papunktyje nurodytu pašalinimo pagrindu, be kita ko, atsižvelgiama į nacionalinėje duomenų bazėje adresu:</w:t>
            </w:r>
            <w:r w:rsidRPr="000A778D">
              <w:rPr>
                <w:rFonts w:ascii="Jost" w:hAnsi="Jost" w:cstheme="minorHAnsi"/>
                <w:sz w:val="22"/>
                <w:szCs w:val="22"/>
              </w:rPr>
              <w:t xml:space="preserve"> </w:t>
            </w:r>
            <w:hyperlink r:id="rId14" w:history="1">
              <w:r w:rsidRPr="000A778D">
                <w:rPr>
                  <w:rStyle w:val="Hipersaitas"/>
                  <w:rFonts w:ascii="Jost" w:hAnsi="Jost" w:cstheme="minorHAnsi"/>
                  <w:sz w:val="22"/>
                  <w:szCs w:val="22"/>
                  <w:u w:val="single"/>
                </w:rPr>
                <w:t>https://www.registrucentras.lt/jar/p/index.php</w:t>
              </w:r>
            </w:hyperlink>
          </w:p>
          <w:p w14:paraId="2AE9B01C"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paskelbtą informaciją, taip pat į šiame informaciniame pranešime pateiktą informaciją:</w:t>
            </w:r>
          </w:p>
          <w:p w14:paraId="6215FAF6" w14:textId="77777777" w:rsidR="0046488C" w:rsidRPr="000A778D" w:rsidRDefault="0046488C" w:rsidP="004F566E">
            <w:pPr>
              <w:pStyle w:val="Betarp"/>
              <w:jc w:val="both"/>
              <w:rPr>
                <w:rFonts w:ascii="Jost" w:hAnsi="Jost" w:cstheme="minorHAnsi"/>
                <w:sz w:val="22"/>
                <w:szCs w:val="22"/>
                <w:lang w:eastAsia="en-US"/>
              </w:rPr>
            </w:pPr>
            <w:hyperlink r:id="rId15" w:history="1">
              <w:r w:rsidRPr="000A778D">
                <w:rPr>
                  <w:rStyle w:val="Hipersaitas"/>
                  <w:rFonts w:ascii="Jost" w:hAnsi="Jost" w:cstheme="minorHAnsi"/>
                  <w:sz w:val="22"/>
                  <w:szCs w:val="22"/>
                </w:rPr>
                <w:t>https://vpt.lrv.lt/lt/naujienos-3/finansiniu-ataskaitu-nepateikimas-gali-tapti-kliutimi-dalyvauti-viesuosiuose-pirkimuose/</w:t>
              </w:r>
            </w:hyperlink>
          </w:p>
          <w:p w14:paraId="00499294" w14:textId="77777777" w:rsidR="0046488C" w:rsidRPr="000A778D" w:rsidRDefault="0046488C" w:rsidP="004F566E">
            <w:pPr>
              <w:pStyle w:val="Betarp"/>
              <w:jc w:val="both"/>
              <w:rPr>
                <w:rFonts w:ascii="Jost" w:hAnsi="Jost" w:cstheme="minorHAnsi"/>
                <w:b/>
                <w:bCs/>
                <w:iCs/>
                <w:sz w:val="22"/>
                <w:szCs w:val="22"/>
                <w:lang w:eastAsia="en-US"/>
              </w:rPr>
            </w:pPr>
          </w:p>
          <w:p w14:paraId="2188D7C3" w14:textId="77777777" w:rsidR="0046488C" w:rsidRPr="000A778D" w:rsidRDefault="0046488C" w:rsidP="004F566E">
            <w:pPr>
              <w:pStyle w:val="Betarp"/>
              <w:jc w:val="both"/>
              <w:rPr>
                <w:rFonts w:ascii="Jost" w:hAnsi="Jost" w:cstheme="minorHAnsi"/>
                <w:b/>
                <w:bCs/>
                <w:iCs/>
                <w:sz w:val="22"/>
                <w:szCs w:val="22"/>
                <w:lang w:eastAsia="en-US"/>
              </w:rPr>
            </w:pPr>
          </w:p>
          <w:p w14:paraId="19CA1CD3"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0A778D">
              <w:rPr>
                <w:rFonts w:ascii="Jost" w:hAnsi="Jost" w:cstheme="minorHAnsi"/>
                <w:sz w:val="22"/>
                <w:szCs w:val="22"/>
              </w:rPr>
              <w:t xml:space="preserve"> </w:t>
            </w:r>
            <w:hyperlink r:id="rId16">
              <w:r w:rsidRPr="000A778D">
                <w:rPr>
                  <w:rStyle w:val="Hipersaitas"/>
                  <w:rFonts w:ascii="Jost" w:hAnsi="Jost" w:cstheme="minorHAnsi"/>
                  <w:sz w:val="22"/>
                  <w:szCs w:val="22"/>
                  <w:u w:val="single"/>
                </w:rPr>
                <w:t>https://www.vmi.lt/evmi/mokesciu-moketoju-informacija</w:t>
              </w:r>
            </w:hyperlink>
            <w:r w:rsidRPr="000A778D">
              <w:rPr>
                <w:rFonts w:ascii="Jost" w:hAnsi="Jost" w:cstheme="minorHAnsi"/>
                <w:sz w:val="22"/>
                <w:szCs w:val="22"/>
              </w:rPr>
              <w:t xml:space="preserve"> skelbiamą informaciją.</w:t>
            </w:r>
          </w:p>
          <w:p w14:paraId="79C0895D" w14:textId="77777777" w:rsidR="0046488C" w:rsidRPr="000A778D" w:rsidRDefault="0046488C" w:rsidP="004F566E">
            <w:pPr>
              <w:pStyle w:val="Betarp"/>
              <w:jc w:val="both"/>
              <w:rPr>
                <w:rFonts w:ascii="Jost" w:hAnsi="Jost" w:cstheme="minorHAnsi"/>
                <w:sz w:val="22"/>
                <w:szCs w:val="22"/>
              </w:rPr>
            </w:pPr>
          </w:p>
          <w:p w14:paraId="6A62B642" w14:textId="77777777" w:rsidR="0046488C" w:rsidRPr="000A778D" w:rsidRDefault="0046488C" w:rsidP="004F566E">
            <w:pPr>
              <w:spacing w:after="0" w:line="240" w:lineRule="auto"/>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0A778D" w:rsidRDefault="0046488C" w:rsidP="004F566E">
            <w:pPr>
              <w:pStyle w:val="Betarp"/>
              <w:jc w:val="both"/>
              <w:rPr>
                <w:rFonts w:ascii="Jost" w:hAnsi="Jost" w:cstheme="minorHAnsi"/>
                <w:b/>
                <w:bCs/>
                <w:iCs/>
                <w:sz w:val="22"/>
                <w:szCs w:val="22"/>
                <w:lang w:eastAsia="en-US"/>
              </w:rPr>
            </w:pPr>
            <w:hyperlink r:id="rId17" w:history="1">
              <w:r w:rsidRPr="000A778D">
                <w:rPr>
                  <w:rStyle w:val="Hipersaitas"/>
                  <w:rFonts w:ascii="Jost" w:hAnsi="Jost" w:cstheme="minorHAnsi"/>
                  <w:sz w:val="22"/>
                  <w:szCs w:val="22"/>
                  <w:u w:val="single"/>
                </w:rPr>
                <w:t>https://kt.gov.lt/lt/atviri-duomenys/diskvalifikavimas-is-viesuju-pirkimu</w:t>
              </w:r>
            </w:hyperlink>
            <w:r w:rsidRPr="000A778D">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rPr>
              <w:lastRenderedPageBreak/>
              <w:t>Tiekėjas, kiekvienas tiekėjų grupės narys ir kiekvienas kitas ūkio subjektas, kurio pajėgumais remiasi tiekėjas.</w:t>
            </w:r>
          </w:p>
        </w:tc>
      </w:tr>
    </w:tbl>
    <w:p w14:paraId="1D1AF333" w14:textId="77777777" w:rsidR="00612817" w:rsidRPr="000A778D" w:rsidRDefault="00612817" w:rsidP="00FA6D19">
      <w:pPr>
        <w:outlineLvl w:val="0"/>
        <w:rPr>
          <w:rFonts w:ascii="Jost" w:hAnsi="Jost" w:cstheme="minorHAnsi"/>
          <w:b/>
          <w:bCs/>
          <w:caps/>
          <w:spacing w:val="3"/>
          <w:sz w:val="22"/>
          <w:szCs w:val="22"/>
          <w:u w:color="444444"/>
          <w:lang w:eastAsia="en-GB"/>
          <w14:textOutline w14:w="12700" w14:cap="flat" w14:cmpd="sng" w14:algn="ctr">
            <w14:noFill/>
            <w14:prstDash w14:val="solid"/>
            <w14:miter w14:lim="400000"/>
          </w14:textOutline>
        </w:rPr>
      </w:pPr>
    </w:p>
    <w:p w14:paraId="3BA537AF" w14:textId="5FD92526" w:rsidR="00B168F8" w:rsidRPr="000A778D" w:rsidRDefault="00B168F8" w:rsidP="000A778D">
      <w:pPr>
        <w:pStyle w:val="Heading"/>
        <w:spacing w:after="160" w:line="276" w:lineRule="auto"/>
        <w:jc w:val="center"/>
        <w:rPr>
          <w:rFonts w:ascii="Jost" w:hAnsi="Jost"/>
          <w:highlight w:val="yellow"/>
        </w:rPr>
      </w:pPr>
      <w:r w:rsidRPr="000A778D">
        <w:rPr>
          <w:rFonts w:ascii="Jost" w:hAnsi="Jost" w:cs="Times New Roman"/>
          <w:color w:val="auto"/>
          <w:lang w:val="lt-LT"/>
        </w:rPr>
        <w:t>PIRKIMO SĄLYGŲ PRIEDAS „Aplinkos apsaugos reikalavimai“</w:t>
      </w:r>
    </w:p>
    <w:p w14:paraId="7E4716C9" w14:textId="1D7F6728" w:rsidR="00D54BD9" w:rsidRPr="000A778D" w:rsidRDefault="003F2A48" w:rsidP="003F2A48">
      <w:pPr>
        <w:jc w:val="right"/>
        <w:rPr>
          <w:rFonts w:ascii="Jost" w:hAnsi="Jost"/>
          <w:b/>
          <w:bCs/>
          <w:sz w:val="22"/>
          <w:szCs w:val="22"/>
        </w:rPr>
      </w:pPr>
      <w:r w:rsidRPr="000A778D">
        <w:rPr>
          <w:rFonts w:ascii="Jost" w:hAnsi="Jost"/>
          <w:b/>
          <w:bCs/>
          <w:sz w:val="22"/>
          <w:szCs w:val="22"/>
        </w:rPr>
        <w:t>2 lentelė</w:t>
      </w:r>
    </w:p>
    <w:tbl>
      <w:tblPr>
        <w:tblStyle w:val="Lentelstinklelis"/>
        <w:tblW w:w="14312" w:type="dxa"/>
        <w:tblLayout w:type="fixed"/>
        <w:tblLook w:val="04A0" w:firstRow="1" w:lastRow="0" w:firstColumn="1" w:lastColumn="0" w:noHBand="0" w:noVBand="1"/>
      </w:tblPr>
      <w:tblGrid>
        <w:gridCol w:w="704"/>
        <w:gridCol w:w="4678"/>
        <w:gridCol w:w="4536"/>
        <w:gridCol w:w="4394"/>
      </w:tblGrid>
      <w:tr w:rsidR="00B4122D" w:rsidRPr="000A778D" w14:paraId="3F2F7451" w14:textId="77777777" w:rsidTr="001A3B20">
        <w:tc>
          <w:tcPr>
            <w:tcW w:w="704" w:type="dxa"/>
            <w:tcBorders>
              <w:top w:val="single" w:sz="4" w:space="0" w:color="auto"/>
              <w:left w:val="single" w:sz="4" w:space="0" w:color="auto"/>
              <w:bottom w:val="single" w:sz="4" w:space="0" w:color="auto"/>
              <w:right w:val="single" w:sz="4" w:space="0" w:color="auto"/>
            </w:tcBorders>
            <w:hideMark/>
          </w:tcPr>
          <w:p w14:paraId="6F17A806" w14:textId="77777777" w:rsidR="00B4122D" w:rsidRPr="000A778D" w:rsidRDefault="00B4122D" w:rsidP="001A3B20">
            <w:pPr>
              <w:rPr>
                <w:rFonts w:ascii="Jost" w:hAnsi="Jost"/>
                <w:b/>
                <w:bCs/>
                <w:sz w:val="22"/>
                <w:szCs w:val="22"/>
                <w:lang w:eastAsia="en-GB"/>
              </w:rPr>
            </w:pPr>
            <w:r w:rsidRPr="000A778D">
              <w:rPr>
                <w:rFonts w:ascii="Jost" w:hAnsi="Jost"/>
                <w:b/>
                <w:bCs/>
                <w:sz w:val="22"/>
                <w:szCs w:val="22"/>
                <w:lang w:eastAsia="en-GB"/>
              </w:rPr>
              <w:t>Eil. Nr.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995DF3E" w14:textId="77777777" w:rsidR="00B4122D" w:rsidRPr="000A778D" w:rsidRDefault="00B4122D" w:rsidP="001A3B20">
            <w:pPr>
              <w:jc w:val="center"/>
              <w:rPr>
                <w:rFonts w:ascii="Jost" w:hAnsi="Jost"/>
                <w:b/>
                <w:bCs/>
                <w:sz w:val="22"/>
                <w:szCs w:val="22"/>
                <w:lang w:eastAsia="en-GB"/>
              </w:rPr>
            </w:pPr>
            <w:r w:rsidRPr="000A778D">
              <w:rPr>
                <w:rFonts w:ascii="Jost" w:hAnsi="Jost"/>
                <w:b/>
                <w:bCs/>
                <w:sz w:val="22"/>
                <w:szCs w:val="22"/>
                <w:lang w:eastAsia="en-GB"/>
              </w:rPr>
              <w:t>Reikalavimas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5A2517A" w14:textId="77777777" w:rsidR="00B4122D" w:rsidRPr="000A778D" w:rsidRDefault="00B4122D" w:rsidP="001A3B20">
            <w:pPr>
              <w:jc w:val="center"/>
              <w:rPr>
                <w:rFonts w:ascii="Jost" w:hAnsi="Jost"/>
                <w:b/>
                <w:bCs/>
                <w:sz w:val="22"/>
                <w:szCs w:val="22"/>
                <w:lang w:eastAsia="en-GB"/>
              </w:rPr>
            </w:pPr>
            <w:r w:rsidRPr="000A778D">
              <w:rPr>
                <w:rFonts w:ascii="Jost" w:hAnsi="Jost"/>
                <w:b/>
                <w:bCs/>
                <w:sz w:val="22"/>
                <w:szCs w:val="22"/>
                <w:lang w:eastAsia="en-GB"/>
              </w:rPr>
              <w:t>Atitikį pagrindžiantys dokumentai</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F1C63DA" w14:textId="77777777" w:rsidR="00B4122D" w:rsidRPr="000A778D" w:rsidRDefault="00B4122D" w:rsidP="001A3B20">
            <w:pPr>
              <w:jc w:val="center"/>
              <w:rPr>
                <w:rFonts w:ascii="Jost" w:hAnsi="Jost"/>
                <w:b/>
                <w:bCs/>
                <w:sz w:val="22"/>
                <w:szCs w:val="22"/>
                <w:lang w:eastAsia="en-GB"/>
              </w:rPr>
            </w:pPr>
            <w:r w:rsidRPr="000A778D">
              <w:rPr>
                <w:rFonts w:ascii="Jost" w:hAnsi="Jost"/>
                <w:b/>
                <w:bCs/>
                <w:sz w:val="22"/>
                <w:szCs w:val="22"/>
                <w:lang w:eastAsia="en-GB"/>
              </w:rPr>
              <w:t>Subjektas, kuris turi atitikti reikalavimą</w:t>
            </w:r>
          </w:p>
        </w:tc>
      </w:tr>
      <w:tr w:rsidR="00B4122D" w:rsidRPr="000A778D" w14:paraId="7EB86AE3" w14:textId="77777777" w:rsidTr="001A3B20">
        <w:tc>
          <w:tcPr>
            <w:tcW w:w="14312" w:type="dxa"/>
            <w:gridSpan w:val="4"/>
            <w:tcBorders>
              <w:top w:val="single" w:sz="4" w:space="0" w:color="auto"/>
              <w:left w:val="single" w:sz="4" w:space="0" w:color="auto"/>
              <w:bottom w:val="single" w:sz="4" w:space="0" w:color="auto"/>
              <w:right w:val="single" w:sz="4" w:space="0" w:color="auto"/>
            </w:tcBorders>
          </w:tcPr>
          <w:p w14:paraId="1A8E2444" w14:textId="77777777" w:rsidR="00B4122D" w:rsidRPr="000A778D" w:rsidRDefault="00B4122D" w:rsidP="001A3B20">
            <w:pPr>
              <w:rPr>
                <w:rFonts w:ascii="Jost" w:hAnsi="Jost"/>
                <w:b/>
                <w:bCs/>
                <w:i/>
                <w:iCs/>
                <w:sz w:val="22"/>
                <w:szCs w:val="22"/>
                <w:lang w:eastAsia="en-GB"/>
              </w:rPr>
            </w:pPr>
            <w:bookmarkStart w:id="1" w:name="_Hlk197993978"/>
            <w:r w:rsidRPr="000A778D">
              <w:rPr>
                <w:rFonts w:ascii="Jost" w:hAnsi="Jost"/>
                <w:b/>
                <w:bCs/>
                <w:i/>
                <w:iCs/>
                <w:sz w:val="22"/>
                <w:szCs w:val="22"/>
                <w:lang w:eastAsia="en-GB"/>
              </w:rPr>
              <w:t>Aplinkos apsaugos vadybos sistema</w:t>
            </w:r>
            <w:bookmarkEnd w:id="1"/>
            <w:r w:rsidRPr="000A778D">
              <w:rPr>
                <w:rFonts w:ascii="Jost" w:hAnsi="Jost"/>
                <w:b/>
                <w:bCs/>
                <w:i/>
                <w:iCs/>
                <w:sz w:val="22"/>
                <w:szCs w:val="22"/>
                <w:lang w:eastAsia="en-GB"/>
              </w:rPr>
              <w:t xml:space="preserve">. </w:t>
            </w:r>
          </w:p>
          <w:p w14:paraId="5A11FA33" w14:textId="77777777" w:rsidR="00B4122D" w:rsidRPr="000A778D" w:rsidRDefault="00B4122D" w:rsidP="001A3B20">
            <w:pPr>
              <w:rPr>
                <w:rFonts w:ascii="Jost" w:hAnsi="Jost"/>
                <w:sz w:val="22"/>
                <w:szCs w:val="22"/>
                <w:lang w:eastAsia="en-GB"/>
              </w:rPr>
            </w:pPr>
            <w:r w:rsidRPr="000A778D">
              <w:rPr>
                <w:rFonts w:ascii="Jost" w:hAnsi="Jost"/>
                <w:sz w:val="22"/>
                <w:szCs w:val="22"/>
              </w:rPr>
              <w:t>Reikalavimas taikomas vadovaujantis Lietuvos Respublikos aplinkos ministro 2011 m. birželio 28 d. įsakymu Nr. D1-508 (aktualia redakcija) patvirtintu „Aplinkos apsaugos kriterijų taikymo, vykdant žaliuosius pirkimus, tvarkos aprašo“ 4.3 punktu.</w:t>
            </w:r>
          </w:p>
        </w:tc>
      </w:tr>
      <w:tr w:rsidR="00B4122D" w:rsidRPr="000A778D" w14:paraId="1FE3CBEA" w14:textId="77777777" w:rsidTr="001A3B20">
        <w:tc>
          <w:tcPr>
            <w:tcW w:w="704" w:type="dxa"/>
            <w:tcBorders>
              <w:top w:val="single" w:sz="4" w:space="0" w:color="auto"/>
              <w:left w:val="single" w:sz="4" w:space="0" w:color="auto"/>
              <w:bottom w:val="single" w:sz="4" w:space="0" w:color="auto"/>
              <w:right w:val="single" w:sz="4" w:space="0" w:color="auto"/>
            </w:tcBorders>
            <w:hideMark/>
          </w:tcPr>
          <w:p w14:paraId="03E98A0B" w14:textId="77777777" w:rsidR="00B4122D" w:rsidRPr="000A778D" w:rsidRDefault="00B4122D" w:rsidP="001A3B20">
            <w:pPr>
              <w:spacing w:after="160"/>
              <w:rPr>
                <w:rFonts w:ascii="Jost" w:hAnsi="Jost"/>
                <w:sz w:val="22"/>
                <w:szCs w:val="22"/>
                <w:lang w:eastAsia="en-GB"/>
              </w:rPr>
            </w:pPr>
            <w:r w:rsidRPr="000A778D">
              <w:rPr>
                <w:rFonts w:ascii="Jost" w:hAnsi="Jost"/>
                <w:sz w:val="22"/>
                <w:szCs w:val="22"/>
                <w:lang w:eastAsia="en-GB"/>
              </w:rPr>
              <w:t>1.</w:t>
            </w:r>
          </w:p>
        </w:tc>
        <w:tc>
          <w:tcPr>
            <w:tcW w:w="4678" w:type="dxa"/>
            <w:tcBorders>
              <w:top w:val="single" w:sz="4" w:space="0" w:color="auto"/>
              <w:left w:val="single" w:sz="4" w:space="0" w:color="auto"/>
              <w:bottom w:val="single" w:sz="4" w:space="0" w:color="auto"/>
              <w:right w:val="single" w:sz="4" w:space="0" w:color="auto"/>
            </w:tcBorders>
          </w:tcPr>
          <w:p w14:paraId="316179F9" w14:textId="20CF3AFD" w:rsidR="00B4122D" w:rsidRPr="000A778D" w:rsidRDefault="00B4122D" w:rsidP="001A3B20">
            <w:pPr>
              <w:rPr>
                <w:rFonts w:ascii="Jost" w:hAnsi="Jost"/>
                <w:sz w:val="22"/>
                <w:szCs w:val="22"/>
                <w:lang w:eastAsia="en-GB"/>
              </w:rPr>
            </w:pPr>
            <w:r w:rsidRPr="000A778D">
              <w:rPr>
                <w:rFonts w:ascii="Jost" w:hAnsi="Jost"/>
                <w:sz w:val="22"/>
                <w:szCs w:val="22"/>
                <w:lang w:eastAsia="en-GB"/>
              </w:rPr>
              <w:t xml:space="preserve">Tiekėjas, teikiantis duomenų perdavimo paslaugas, turi būti įdiegęs ir dirbantis pagal aplinkos apsaugos vadybos sistemą EMAS (angl. </w:t>
            </w:r>
            <w:proofErr w:type="spellStart"/>
            <w:r w:rsidRPr="000A778D">
              <w:rPr>
                <w:rFonts w:ascii="Jost" w:hAnsi="Jost"/>
                <w:sz w:val="22"/>
                <w:szCs w:val="22"/>
                <w:lang w:eastAsia="en-GB"/>
              </w:rPr>
              <w:t>Eco-Managment</w:t>
            </w:r>
            <w:proofErr w:type="spellEnd"/>
            <w:r w:rsidRPr="000A778D">
              <w:rPr>
                <w:rFonts w:ascii="Jost" w:hAnsi="Jost"/>
                <w:sz w:val="22"/>
                <w:szCs w:val="22"/>
                <w:lang w:eastAsia="en-GB"/>
              </w:rPr>
              <w:t xml:space="preserve"> </w:t>
            </w:r>
            <w:proofErr w:type="spellStart"/>
            <w:r w:rsidRPr="000A778D">
              <w:rPr>
                <w:rFonts w:ascii="Jost" w:hAnsi="Jost"/>
                <w:sz w:val="22"/>
                <w:szCs w:val="22"/>
                <w:lang w:eastAsia="en-GB"/>
              </w:rPr>
              <w:t>and</w:t>
            </w:r>
            <w:proofErr w:type="spellEnd"/>
            <w:r w:rsidRPr="000A778D">
              <w:rPr>
                <w:rFonts w:ascii="Jost" w:hAnsi="Jost"/>
                <w:sz w:val="22"/>
                <w:szCs w:val="22"/>
                <w:lang w:eastAsia="en-GB"/>
              </w:rPr>
              <w:t xml:space="preserve"> </w:t>
            </w:r>
            <w:proofErr w:type="spellStart"/>
            <w:r w:rsidRPr="000A778D">
              <w:rPr>
                <w:rFonts w:ascii="Jost" w:hAnsi="Jost"/>
                <w:sz w:val="22"/>
                <w:szCs w:val="22"/>
                <w:lang w:eastAsia="en-GB"/>
              </w:rPr>
              <w:t>Audit</w:t>
            </w:r>
            <w:proofErr w:type="spellEnd"/>
            <w:r w:rsidRPr="000A778D">
              <w:rPr>
                <w:rFonts w:ascii="Jost" w:hAnsi="Jost"/>
                <w:sz w:val="22"/>
                <w:szCs w:val="22"/>
                <w:lang w:eastAsia="en-GB"/>
              </w:rPr>
              <w:t xml:space="preserve"> </w:t>
            </w:r>
            <w:proofErr w:type="spellStart"/>
            <w:r w:rsidRPr="000A778D">
              <w:rPr>
                <w:rFonts w:ascii="Jost" w:hAnsi="Jost"/>
                <w:sz w:val="22"/>
                <w:szCs w:val="22"/>
                <w:lang w:eastAsia="en-GB"/>
              </w:rPr>
              <w:t>Scheme</w:t>
            </w:r>
            <w:proofErr w:type="spellEnd"/>
            <w:r w:rsidRPr="000A778D">
              <w:rPr>
                <w:rFonts w:ascii="Jost" w:hAnsi="Jost"/>
                <w:sz w:val="22"/>
                <w:szCs w:val="22"/>
                <w:lang w:eastAsia="en-GB"/>
              </w:rPr>
              <w:t>)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03912538" w14:textId="77777777" w:rsidR="00B4122D" w:rsidRPr="000A778D" w:rsidRDefault="00B4122D" w:rsidP="001A3B20">
            <w:pPr>
              <w:rPr>
                <w:rFonts w:ascii="Jost" w:hAnsi="Jost"/>
                <w:sz w:val="22"/>
                <w:szCs w:val="22"/>
                <w:lang w:eastAsia="en-GB"/>
              </w:rPr>
            </w:pPr>
          </w:p>
          <w:p w14:paraId="724D8E10" w14:textId="77777777" w:rsidR="00B4122D" w:rsidRPr="000A778D" w:rsidRDefault="00B4122D" w:rsidP="001A3B20">
            <w:pPr>
              <w:rPr>
                <w:rFonts w:ascii="Jost" w:hAnsi="Jost"/>
                <w:sz w:val="22"/>
                <w:szCs w:val="22"/>
                <w:lang w:eastAsia="en-GB"/>
              </w:rPr>
            </w:pPr>
          </w:p>
          <w:p w14:paraId="244FE8E9" w14:textId="7C91662B" w:rsidR="00B4122D" w:rsidRPr="000A778D" w:rsidRDefault="00B4122D" w:rsidP="001A3B20">
            <w:pPr>
              <w:spacing w:after="160"/>
              <w:rPr>
                <w:rFonts w:ascii="Jost" w:hAnsi="Jost"/>
                <w:sz w:val="22"/>
                <w:szCs w:val="22"/>
                <w:lang w:eastAsia="en-GB"/>
              </w:rPr>
            </w:pPr>
            <w:r w:rsidRPr="000A778D">
              <w:rPr>
                <w:rFonts w:ascii="Jost" w:hAnsi="Jost"/>
                <w:sz w:val="22"/>
                <w:szCs w:val="22"/>
                <w:lang w:eastAsia="en-GB"/>
              </w:rPr>
              <w:t>Reikalavimas keliamas ūkio subjektui, kuris vykdys šiuos sutarties įsipareigojimus: –duomenų perdavimo paslaugų teikimas.</w:t>
            </w:r>
          </w:p>
        </w:tc>
        <w:tc>
          <w:tcPr>
            <w:tcW w:w="4536" w:type="dxa"/>
            <w:tcBorders>
              <w:top w:val="single" w:sz="4" w:space="0" w:color="auto"/>
              <w:left w:val="single" w:sz="4" w:space="0" w:color="auto"/>
              <w:bottom w:val="single" w:sz="4" w:space="0" w:color="auto"/>
              <w:right w:val="single" w:sz="4" w:space="0" w:color="auto"/>
            </w:tcBorders>
          </w:tcPr>
          <w:p w14:paraId="28A6F81B" w14:textId="0DEE4940" w:rsidR="00B4122D" w:rsidRPr="000A778D" w:rsidRDefault="00B4122D" w:rsidP="001A3B20">
            <w:pPr>
              <w:ind w:right="-59"/>
              <w:outlineLvl w:val="0"/>
              <w:rPr>
                <w:rFonts w:ascii="Jost" w:hAnsi="Jost"/>
                <w:sz w:val="22"/>
                <w:szCs w:val="22"/>
                <w:lang w:eastAsia="en-GB"/>
              </w:rPr>
            </w:pPr>
            <w:r w:rsidRPr="000A778D">
              <w:rPr>
                <w:rFonts w:ascii="Jost" w:hAnsi="Jost"/>
                <w:sz w:val="22"/>
                <w:szCs w:val="22"/>
                <w:lang w:eastAsia="en-GB"/>
              </w:rPr>
              <w:lastRenderedPageBreak/>
              <w:t xml:space="preserve">Kartu su pasiūlymu pateikiami dokumentai: sertifikuotos nepriklausomos sertifikavimo įstaigos, turinčios teisę atlikti akredituotą sertifikavimą galiojančio EMAS arba ISO 14001 sertifikato arba kito lygiaverčio* sertifikato </w:t>
            </w:r>
            <w:r w:rsidR="004C6A51" w:rsidRPr="000A778D">
              <w:rPr>
                <w:rFonts w:ascii="Jost" w:hAnsi="Jost"/>
                <w:b/>
                <w:bCs/>
                <w:sz w:val="22"/>
                <w:szCs w:val="22"/>
                <w:lang w:eastAsia="en-GB"/>
              </w:rPr>
              <w:t xml:space="preserve">Duomenų perdavimo </w:t>
            </w:r>
            <w:r w:rsidRPr="000A778D">
              <w:rPr>
                <w:rFonts w:ascii="Jost" w:hAnsi="Jost"/>
                <w:b/>
                <w:bCs/>
                <w:sz w:val="22"/>
                <w:szCs w:val="22"/>
                <w:lang w:eastAsia="en-GB"/>
              </w:rPr>
              <w:t>paslaugų teikimo srityje</w:t>
            </w:r>
            <w:r w:rsidRPr="000A778D">
              <w:rPr>
                <w:rFonts w:ascii="Jost" w:hAnsi="Jost"/>
                <w:sz w:val="22"/>
                <w:szCs w:val="22"/>
                <w:lang w:eastAsia="en-GB"/>
              </w:rPr>
              <w:t xml:space="preserve"> reikalavimus tinkamai patvirtinta kopija arba lygiaverčių taikomų aplinkos apsaugos vadybos priemonių aprašymą, parengtą pagal Lietuvos Respublikos aplinkos ministro 2011 m. birželio 28 d. įsakymu Nr. D1-508 patvirtinto Aprašo reikalavimus.</w:t>
            </w:r>
          </w:p>
          <w:p w14:paraId="2888E5E6" w14:textId="77777777" w:rsidR="00B4122D" w:rsidRPr="000A778D" w:rsidRDefault="00B4122D" w:rsidP="001A3B20">
            <w:pPr>
              <w:spacing w:after="120"/>
              <w:rPr>
                <w:rFonts w:ascii="Jost" w:hAnsi="Jost"/>
                <w:i/>
                <w:iCs/>
                <w:sz w:val="22"/>
                <w:szCs w:val="22"/>
                <w:lang w:eastAsia="en-GB"/>
              </w:rPr>
            </w:pPr>
          </w:p>
          <w:p w14:paraId="26E863FA" w14:textId="77777777" w:rsidR="00B4122D" w:rsidRPr="000A778D" w:rsidRDefault="00B4122D" w:rsidP="001A3B20">
            <w:pPr>
              <w:spacing w:after="120"/>
              <w:rPr>
                <w:rFonts w:ascii="Jost" w:hAnsi="Jost"/>
                <w:i/>
                <w:iCs/>
                <w:sz w:val="22"/>
                <w:szCs w:val="22"/>
                <w:lang w:eastAsia="en-GB"/>
              </w:rPr>
            </w:pPr>
            <w:r w:rsidRPr="000A778D">
              <w:rPr>
                <w:rFonts w:ascii="Jost" w:hAnsi="Jost"/>
                <w:i/>
                <w:iCs/>
                <w:sz w:val="22"/>
                <w:szCs w:val="22"/>
                <w:lang w:eastAsia="en-GB"/>
              </w:rPr>
              <w:lastRenderedPageBreak/>
              <w:t>*</w:t>
            </w:r>
            <w:r w:rsidRPr="000A778D">
              <w:rPr>
                <w:rFonts w:ascii="Jost" w:eastAsia="Times New Roman" w:hAnsi="Jost"/>
                <w:i/>
                <w:iCs/>
                <w:sz w:val="22"/>
                <w:szCs w:val="22"/>
                <w:lang w:eastAsia="zh-CN"/>
              </w:rPr>
              <w:t xml:space="preserve"> </w:t>
            </w:r>
            <w:r w:rsidRPr="000A778D">
              <w:rPr>
                <w:rFonts w:ascii="Jost" w:hAnsi="Jost"/>
                <w:i/>
                <w:iCs/>
                <w:sz w:val="22"/>
                <w:szCs w:val="22"/>
                <w:lang w:eastAsia="en-GB"/>
              </w:rPr>
              <w:t>lygiavertiškumą turi įrodyti Tiekėjas.</w:t>
            </w:r>
          </w:p>
          <w:p w14:paraId="3C5022DF" w14:textId="77777777" w:rsidR="00B4122D" w:rsidRPr="000A778D" w:rsidRDefault="00B4122D" w:rsidP="001A3B20">
            <w:pPr>
              <w:spacing w:after="160"/>
              <w:rPr>
                <w:rFonts w:ascii="Jost" w:hAnsi="Jost"/>
                <w:sz w:val="22"/>
                <w:szCs w:val="22"/>
                <w:lang w:eastAsia="en-GB"/>
              </w:rPr>
            </w:pPr>
            <w:r w:rsidRPr="000A778D">
              <w:rPr>
                <w:rFonts w:ascii="Jost" w:hAnsi="Jost"/>
                <w:sz w:val="22"/>
                <w:szCs w:val="22"/>
                <w:lang w:eastAsia="en-GB"/>
              </w:rPr>
              <w:t>Perkančioji organizacija pripažįsta lygiaverčius sertifikatus, išduotus kitose valstybėse narėse įsteigtų nepriklausomų įstaigų.</w:t>
            </w:r>
          </w:p>
          <w:p w14:paraId="69568F90" w14:textId="77777777" w:rsidR="00B4122D" w:rsidRPr="000A778D" w:rsidRDefault="00B4122D" w:rsidP="001A3B20">
            <w:pPr>
              <w:spacing w:after="160"/>
              <w:rPr>
                <w:rFonts w:ascii="Jost" w:hAnsi="Jost"/>
                <w:sz w:val="22"/>
                <w:szCs w:val="22"/>
                <w:lang w:eastAsia="en-GB"/>
              </w:rPr>
            </w:pPr>
            <w:r w:rsidRPr="000A778D">
              <w:rPr>
                <w:rFonts w:ascii="Jost" w:hAnsi="Jost"/>
                <w:bCs/>
                <w:sz w:val="22"/>
                <w:szCs w:val="22"/>
                <w:lang w:eastAsia="en-GB"/>
              </w:rPr>
              <w:t>Tiekėjas gali pateikti lygiaverčius įrodymus, jeigu tiekėjas dėl nuo jo nepriklausančių objektyvių priežasčių negali pateikti sertifikatų per nustatytą laiką</w:t>
            </w:r>
            <w:r w:rsidRPr="000A778D">
              <w:rPr>
                <w:rFonts w:ascii="Jost" w:hAnsi="Jost"/>
                <w:sz w:val="22"/>
                <w:szCs w:val="22"/>
                <w:lang w:eastAsia="en-GB"/>
              </w:rPr>
              <w:t>.</w:t>
            </w:r>
          </w:p>
          <w:p w14:paraId="38CE7D40" w14:textId="77777777" w:rsidR="00B4122D" w:rsidRPr="000A778D" w:rsidRDefault="00B4122D" w:rsidP="001A3B20">
            <w:pPr>
              <w:rPr>
                <w:rFonts w:ascii="Jost" w:hAnsi="Jost"/>
                <w:sz w:val="22"/>
                <w:szCs w:val="22"/>
                <w:lang w:eastAsia="en-GB"/>
              </w:rPr>
            </w:pPr>
            <w:r w:rsidRPr="000A778D">
              <w:rPr>
                <w:rFonts w:ascii="Jost" w:hAnsi="Jost"/>
                <w:sz w:val="22"/>
                <w:szCs w:val="22"/>
                <w:lang w:eastAsia="en-GB"/>
              </w:rPr>
              <w:t>Sertifikatas turi galioti pasiūlymo pateikimo metu bei per visą sutarties vykdymo laikotarpį. Jeigu teikėjo turimas sertifikato galiojimas baigiasi anksčiau arba sutarties vykdymo laikotarpiu, teikėjas privalės pratęsti turimą sertifikatą (įsigyti naują) ir pateikti jį Perkančiajam subjektui. Perkančioji organizacija pasilieka teisę nutraukti/peržiūrėti sutartį su teikėju jeigu sertifikatas nebus pratęstas arba bus sustabdytas ar nutrauktas jo galiojimas.</w:t>
            </w:r>
          </w:p>
        </w:tc>
        <w:tc>
          <w:tcPr>
            <w:tcW w:w="4394" w:type="dxa"/>
            <w:tcBorders>
              <w:top w:val="single" w:sz="4" w:space="0" w:color="auto"/>
              <w:left w:val="single" w:sz="4" w:space="0" w:color="auto"/>
              <w:bottom w:val="single" w:sz="4" w:space="0" w:color="auto"/>
              <w:right w:val="single" w:sz="4" w:space="0" w:color="auto"/>
            </w:tcBorders>
          </w:tcPr>
          <w:p w14:paraId="64A7D657" w14:textId="77777777" w:rsidR="00B4122D" w:rsidRPr="000A778D" w:rsidRDefault="00B4122D" w:rsidP="001A3B20">
            <w:pPr>
              <w:spacing w:after="160"/>
              <w:rPr>
                <w:rFonts w:ascii="Jost" w:hAnsi="Jost"/>
                <w:sz w:val="22"/>
                <w:szCs w:val="22"/>
                <w:lang w:eastAsia="en-GB"/>
              </w:rPr>
            </w:pPr>
            <w:r w:rsidRPr="000A778D">
              <w:rPr>
                <w:rFonts w:ascii="Jost" w:hAnsi="Jost"/>
                <w:sz w:val="22"/>
                <w:szCs w:val="22"/>
                <w:lang w:eastAsia="en-GB"/>
              </w:rPr>
              <w:lastRenderedPageBreak/>
              <w:t>Tiekėjas, tiekėjų grupės nariai, kiti ūkio subjektai, kurių pajėgumais remiasi tiekėjas, pagal prisiimamus įsipareigojimus, subtiekėjai.</w:t>
            </w:r>
          </w:p>
          <w:p w14:paraId="15D6BC7F" w14:textId="77777777" w:rsidR="00B4122D" w:rsidRPr="000A778D" w:rsidRDefault="00B4122D" w:rsidP="001A3B20">
            <w:pPr>
              <w:spacing w:after="160"/>
              <w:rPr>
                <w:rFonts w:ascii="Jost" w:hAnsi="Jost"/>
                <w:sz w:val="22"/>
                <w:szCs w:val="22"/>
                <w:lang w:eastAsia="en-GB"/>
              </w:rPr>
            </w:pPr>
            <w:r w:rsidRPr="000A778D">
              <w:rPr>
                <w:rFonts w:ascii="Jost" w:hAnsi="Jost"/>
                <w:sz w:val="22"/>
                <w:szCs w:val="22"/>
                <w:lang w:eastAsia="en-GB"/>
              </w:rPr>
              <w:t>Tiekėjas gali remtis kitų ūkio subjektų pajėgumais tik tuo atveju, jeigu tie subjektai patys vykdys tą pirkimo sutarties dalį, kuriai reikia jų turimų pajėgumų.</w:t>
            </w:r>
          </w:p>
          <w:p w14:paraId="6A0A1566" w14:textId="77777777" w:rsidR="00B4122D" w:rsidRPr="000A778D" w:rsidRDefault="00B4122D" w:rsidP="001A3B20">
            <w:pPr>
              <w:spacing w:after="160"/>
              <w:rPr>
                <w:rFonts w:ascii="Jost" w:hAnsi="Jost"/>
                <w:sz w:val="22"/>
                <w:szCs w:val="22"/>
                <w:lang w:eastAsia="en-GB"/>
              </w:rPr>
            </w:pPr>
          </w:p>
        </w:tc>
      </w:tr>
    </w:tbl>
    <w:p w14:paraId="4734AFC6" w14:textId="77777777" w:rsidR="00B4122D" w:rsidRPr="000A778D" w:rsidRDefault="00B4122D" w:rsidP="003F2A48">
      <w:pPr>
        <w:jc w:val="right"/>
        <w:rPr>
          <w:rFonts w:ascii="Jost" w:hAnsi="Jost"/>
          <w:sz w:val="22"/>
          <w:szCs w:val="22"/>
        </w:rPr>
      </w:pPr>
    </w:p>
    <w:p w14:paraId="57F19785" w14:textId="77777777" w:rsidR="003F2A48" w:rsidRPr="000A778D" w:rsidRDefault="003F2A48" w:rsidP="000A778D">
      <w:pPr>
        <w:jc w:val="right"/>
        <w:rPr>
          <w:rFonts w:ascii="Jost" w:hAnsi="Jost"/>
          <w:sz w:val="22"/>
          <w:szCs w:val="22"/>
        </w:rPr>
      </w:pPr>
    </w:p>
    <w:sectPr w:rsidR="003F2A48" w:rsidRPr="000A778D"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7E909" w14:textId="77777777" w:rsidR="009B7DBF" w:rsidRDefault="009B7DBF" w:rsidP="00B97C4F">
      <w:pPr>
        <w:spacing w:after="0" w:line="240" w:lineRule="auto"/>
      </w:pPr>
      <w:r>
        <w:separator/>
      </w:r>
    </w:p>
  </w:endnote>
  <w:endnote w:type="continuationSeparator" w:id="0">
    <w:p w14:paraId="04C81217" w14:textId="77777777" w:rsidR="009B7DBF" w:rsidRDefault="009B7DBF" w:rsidP="00B97C4F">
      <w:pPr>
        <w:spacing w:after="0" w:line="240" w:lineRule="auto"/>
      </w:pPr>
      <w:r>
        <w:continuationSeparator/>
      </w:r>
    </w:p>
  </w:endnote>
  <w:endnote w:type="continuationNotice" w:id="1">
    <w:p w14:paraId="3C947146" w14:textId="77777777" w:rsidR="009B7DBF" w:rsidRDefault="009B7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D22B3" w14:textId="77777777" w:rsidR="009B7DBF" w:rsidRDefault="009B7DBF" w:rsidP="00B97C4F">
      <w:pPr>
        <w:spacing w:after="0" w:line="240" w:lineRule="auto"/>
      </w:pPr>
      <w:r>
        <w:separator/>
      </w:r>
    </w:p>
  </w:footnote>
  <w:footnote w:type="continuationSeparator" w:id="0">
    <w:p w14:paraId="07EE5606" w14:textId="77777777" w:rsidR="009B7DBF" w:rsidRDefault="009B7DBF" w:rsidP="00B97C4F">
      <w:pPr>
        <w:spacing w:after="0" w:line="240" w:lineRule="auto"/>
      </w:pPr>
      <w:r>
        <w:continuationSeparator/>
      </w:r>
    </w:p>
  </w:footnote>
  <w:footnote w:type="continuationNotice" w:id="1">
    <w:p w14:paraId="5079F687" w14:textId="77777777" w:rsidR="009B7DBF" w:rsidRDefault="009B7D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24A7AF5B" w:rsidR="003D5A9F" w:rsidRPr="002D255F" w:rsidRDefault="003D5A9F" w:rsidP="003D5A9F">
          <w:pPr>
            <w:pStyle w:val="Antrats"/>
            <w:jc w:val="right"/>
            <w:rPr>
              <w:rFonts w:ascii="Jost" w:hAnsi="Jost"/>
              <w:i/>
              <w:iCs/>
              <w:sz w:val="22"/>
              <w:szCs w:val="22"/>
            </w:rPr>
          </w:pPr>
          <w:r w:rsidRPr="002D255F">
            <w:rPr>
              <w:rFonts w:ascii="Jost" w:hAnsi="Jost"/>
              <w:i/>
              <w:iCs/>
              <w:sz w:val="22"/>
              <w:szCs w:val="22"/>
            </w:rPr>
            <w:t>Specialiųjų pirkimo sąlygų 4</w:t>
          </w:r>
          <w:r w:rsidR="00F3684E">
            <w:rPr>
              <w:rFonts w:ascii="Jost" w:hAnsi="Jost"/>
              <w:i/>
              <w:iCs/>
              <w:sz w:val="22"/>
              <w:szCs w:val="22"/>
            </w:rPr>
            <w:t xml:space="preserve"> </w:t>
          </w:r>
          <w:r w:rsidRPr="002D255F">
            <w:rPr>
              <w:rFonts w:ascii="Jost" w:hAnsi="Jost"/>
              <w:i/>
              <w:iCs/>
              <w:sz w:val="22"/>
              <w:szCs w:val="22"/>
            </w:rPr>
            <w:t>prieda</w:t>
          </w:r>
          <w:r w:rsidR="00F3684E">
            <w:rPr>
              <w:rFonts w:ascii="Jost" w:hAnsi="Jost"/>
              <w:i/>
              <w:iCs/>
              <w:sz w:val="22"/>
              <w:szCs w:val="22"/>
            </w:rPr>
            <w:t>s</w:t>
          </w:r>
          <w:r w:rsidRPr="002D255F">
            <w:rPr>
              <w:rFonts w:ascii="Jost" w:hAnsi="Jost"/>
              <w:i/>
              <w:iCs/>
              <w:sz w:val="22"/>
              <w:szCs w:val="22"/>
            </w:rPr>
            <w:t xml:space="preserve"> „</w:t>
          </w:r>
          <w:r w:rsidR="00AE1CE6"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2"/>
  </w:num>
  <w:num w:numId="2" w16cid:durableId="1533693165">
    <w:abstractNumId w:val="10"/>
  </w:num>
  <w:num w:numId="3" w16cid:durableId="2105684055">
    <w:abstractNumId w:val="28"/>
  </w:num>
  <w:num w:numId="4" w16cid:durableId="371005059">
    <w:abstractNumId w:val="23"/>
  </w:num>
  <w:num w:numId="5" w16cid:durableId="1789858266">
    <w:abstractNumId w:val="31"/>
  </w:num>
  <w:num w:numId="6" w16cid:durableId="2124107227">
    <w:abstractNumId w:val="29"/>
  </w:num>
  <w:num w:numId="7" w16cid:durableId="1314943731">
    <w:abstractNumId w:val="7"/>
  </w:num>
  <w:num w:numId="8" w16cid:durableId="1935088708">
    <w:abstractNumId w:val="6"/>
  </w:num>
  <w:num w:numId="9" w16cid:durableId="1884630571">
    <w:abstractNumId w:val="21"/>
  </w:num>
  <w:num w:numId="10" w16cid:durableId="494614562">
    <w:abstractNumId w:val="25"/>
  </w:num>
  <w:num w:numId="11" w16cid:durableId="1473055655">
    <w:abstractNumId w:val="30"/>
  </w:num>
  <w:num w:numId="12" w16cid:durableId="510532351">
    <w:abstractNumId w:val="4"/>
  </w:num>
  <w:num w:numId="13" w16cid:durableId="1562592174">
    <w:abstractNumId w:val="9"/>
  </w:num>
  <w:num w:numId="14" w16cid:durableId="2139257011">
    <w:abstractNumId w:val="32"/>
  </w:num>
  <w:num w:numId="15" w16cid:durableId="544875328">
    <w:abstractNumId w:val="27"/>
  </w:num>
  <w:num w:numId="16" w16cid:durableId="720862133">
    <w:abstractNumId w:val="15"/>
  </w:num>
  <w:num w:numId="17" w16cid:durableId="1613201099">
    <w:abstractNumId w:val="14"/>
  </w:num>
  <w:num w:numId="18" w16cid:durableId="635306071">
    <w:abstractNumId w:val="24"/>
  </w:num>
  <w:num w:numId="19" w16cid:durableId="379399690">
    <w:abstractNumId w:val="20"/>
  </w:num>
  <w:num w:numId="20" w16cid:durableId="1457481937">
    <w:abstractNumId w:val="19"/>
  </w:num>
  <w:num w:numId="21" w16cid:durableId="783186358">
    <w:abstractNumId w:val="34"/>
  </w:num>
  <w:num w:numId="22" w16cid:durableId="1785999163">
    <w:abstractNumId w:val="8"/>
  </w:num>
  <w:num w:numId="23" w16cid:durableId="590237200">
    <w:abstractNumId w:val="11"/>
  </w:num>
  <w:num w:numId="24" w16cid:durableId="215703037">
    <w:abstractNumId w:val="35"/>
  </w:num>
  <w:num w:numId="25" w16cid:durableId="561062375">
    <w:abstractNumId w:val="17"/>
  </w:num>
  <w:num w:numId="26" w16cid:durableId="413209296">
    <w:abstractNumId w:val="16"/>
  </w:num>
  <w:num w:numId="27" w16cid:durableId="1803502589">
    <w:abstractNumId w:val="2"/>
  </w:num>
  <w:num w:numId="28" w16cid:durableId="1144465075">
    <w:abstractNumId w:val="3"/>
  </w:num>
  <w:num w:numId="29" w16cid:durableId="1612662987">
    <w:abstractNumId w:val="0"/>
  </w:num>
  <w:num w:numId="30" w16cid:durableId="1557622388">
    <w:abstractNumId w:val="22"/>
  </w:num>
  <w:num w:numId="31" w16cid:durableId="578028639">
    <w:abstractNumId w:val="1"/>
  </w:num>
  <w:num w:numId="32" w16cid:durableId="703947642">
    <w:abstractNumId w:val="18"/>
  </w:num>
  <w:num w:numId="33" w16cid:durableId="1152912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3"/>
  </w:num>
  <w:num w:numId="35" w16cid:durableId="1281954162">
    <w:abstractNumId w:val="36"/>
  </w:num>
  <w:num w:numId="36" w16cid:durableId="1666936035">
    <w:abstractNumId w:val="5"/>
  </w:num>
  <w:num w:numId="37" w16cid:durableId="19088330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27C96"/>
    <w:rsid w:val="0003091D"/>
    <w:rsid w:val="00035292"/>
    <w:rsid w:val="00036FD4"/>
    <w:rsid w:val="0004026E"/>
    <w:rsid w:val="00040705"/>
    <w:rsid w:val="0004323E"/>
    <w:rsid w:val="000432B8"/>
    <w:rsid w:val="00045824"/>
    <w:rsid w:val="00046795"/>
    <w:rsid w:val="00047F5F"/>
    <w:rsid w:val="00052274"/>
    <w:rsid w:val="0005249C"/>
    <w:rsid w:val="00054515"/>
    <w:rsid w:val="00063B65"/>
    <w:rsid w:val="00067391"/>
    <w:rsid w:val="00067AFE"/>
    <w:rsid w:val="00067CE7"/>
    <w:rsid w:val="0007098E"/>
    <w:rsid w:val="00072CA4"/>
    <w:rsid w:val="00073135"/>
    <w:rsid w:val="00075608"/>
    <w:rsid w:val="000868A6"/>
    <w:rsid w:val="00090807"/>
    <w:rsid w:val="00091730"/>
    <w:rsid w:val="000929DF"/>
    <w:rsid w:val="00093579"/>
    <w:rsid w:val="00093E38"/>
    <w:rsid w:val="000949D9"/>
    <w:rsid w:val="000951FF"/>
    <w:rsid w:val="000A62D3"/>
    <w:rsid w:val="000A7227"/>
    <w:rsid w:val="000A778D"/>
    <w:rsid w:val="000B04BA"/>
    <w:rsid w:val="000B2571"/>
    <w:rsid w:val="000B65C8"/>
    <w:rsid w:val="000C1587"/>
    <w:rsid w:val="000C1F14"/>
    <w:rsid w:val="000D171D"/>
    <w:rsid w:val="000D228C"/>
    <w:rsid w:val="000D4FE0"/>
    <w:rsid w:val="000D5748"/>
    <w:rsid w:val="000D5AC8"/>
    <w:rsid w:val="000E3435"/>
    <w:rsid w:val="000F029C"/>
    <w:rsid w:val="000F0507"/>
    <w:rsid w:val="000F42C5"/>
    <w:rsid w:val="000F6520"/>
    <w:rsid w:val="000F7174"/>
    <w:rsid w:val="00100DCC"/>
    <w:rsid w:val="001020B8"/>
    <w:rsid w:val="00103FB6"/>
    <w:rsid w:val="00105D12"/>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20D6"/>
    <w:rsid w:val="00282E9F"/>
    <w:rsid w:val="00290CC0"/>
    <w:rsid w:val="002912A4"/>
    <w:rsid w:val="00293F5E"/>
    <w:rsid w:val="002944B4"/>
    <w:rsid w:val="00294AE6"/>
    <w:rsid w:val="00297987"/>
    <w:rsid w:val="002A25DC"/>
    <w:rsid w:val="002A463B"/>
    <w:rsid w:val="002A7469"/>
    <w:rsid w:val="002B0952"/>
    <w:rsid w:val="002B0C11"/>
    <w:rsid w:val="002B1932"/>
    <w:rsid w:val="002B19AE"/>
    <w:rsid w:val="002B5B42"/>
    <w:rsid w:val="002C1781"/>
    <w:rsid w:val="002C2C3D"/>
    <w:rsid w:val="002D1929"/>
    <w:rsid w:val="002D255F"/>
    <w:rsid w:val="002D3FE9"/>
    <w:rsid w:val="002D7C6A"/>
    <w:rsid w:val="002E0039"/>
    <w:rsid w:val="002E1D05"/>
    <w:rsid w:val="002E2DFB"/>
    <w:rsid w:val="002E5E16"/>
    <w:rsid w:val="002E5E41"/>
    <w:rsid w:val="002E7E87"/>
    <w:rsid w:val="002F05BB"/>
    <w:rsid w:val="002F15F2"/>
    <w:rsid w:val="002F2F40"/>
    <w:rsid w:val="002F65DA"/>
    <w:rsid w:val="00300192"/>
    <w:rsid w:val="00300BAC"/>
    <w:rsid w:val="00302076"/>
    <w:rsid w:val="0030349C"/>
    <w:rsid w:val="003042EA"/>
    <w:rsid w:val="003043D1"/>
    <w:rsid w:val="003067C8"/>
    <w:rsid w:val="00307472"/>
    <w:rsid w:val="003141BB"/>
    <w:rsid w:val="003156B4"/>
    <w:rsid w:val="003200D3"/>
    <w:rsid w:val="003201CD"/>
    <w:rsid w:val="003221BA"/>
    <w:rsid w:val="00326044"/>
    <w:rsid w:val="00333EED"/>
    <w:rsid w:val="0033544E"/>
    <w:rsid w:val="00335FD4"/>
    <w:rsid w:val="0034265A"/>
    <w:rsid w:val="00342BE3"/>
    <w:rsid w:val="003446C2"/>
    <w:rsid w:val="00346CC4"/>
    <w:rsid w:val="00350A38"/>
    <w:rsid w:val="00353DDD"/>
    <w:rsid w:val="003563A9"/>
    <w:rsid w:val="003601C7"/>
    <w:rsid w:val="00360F10"/>
    <w:rsid w:val="00362E1D"/>
    <w:rsid w:val="00365112"/>
    <w:rsid w:val="0036584F"/>
    <w:rsid w:val="00370AF7"/>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D4C44"/>
    <w:rsid w:val="003D5A9F"/>
    <w:rsid w:val="003D7891"/>
    <w:rsid w:val="003F2A48"/>
    <w:rsid w:val="003F5D0B"/>
    <w:rsid w:val="003F6597"/>
    <w:rsid w:val="003F7DFE"/>
    <w:rsid w:val="00403065"/>
    <w:rsid w:val="00404BCE"/>
    <w:rsid w:val="00407A1E"/>
    <w:rsid w:val="0041312A"/>
    <w:rsid w:val="00416B96"/>
    <w:rsid w:val="00416E86"/>
    <w:rsid w:val="004177FF"/>
    <w:rsid w:val="00417AD8"/>
    <w:rsid w:val="00421330"/>
    <w:rsid w:val="004231B4"/>
    <w:rsid w:val="0042396B"/>
    <w:rsid w:val="00424118"/>
    <w:rsid w:val="00425C17"/>
    <w:rsid w:val="00427E63"/>
    <w:rsid w:val="00431A91"/>
    <w:rsid w:val="00433063"/>
    <w:rsid w:val="0043608B"/>
    <w:rsid w:val="00440F36"/>
    <w:rsid w:val="004430AA"/>
    <w:rsid w:val="00445397"/>
    <w:rsid w:val="00447215"/>
    <w:rsid w:val="0045345C"/>
    <w:rsid w:val="004548D6"/>
    <w:rsid w:val="00454B0E"/>
    <w:rsid w:val="00455F8A"/>
    <w:rsid w:val="0045633E"/>
    <w:rsid w:val="00456B81"/>
    <w:rsid w:val="004616F1"/>
    <w:rsid w:val="0046488C"/>
    <w:rsid w:val="00470A25"/>
    <w:rsid w:val="00473E44"/>
    <w:rsid w:val="00476479"/>
    <w:rsid w:val="0048014F"/>
    <w:rsid w:val="00480C5C"/>
    <w:rsid w:val="00484062"/>
    <w:rsid w:val="00487C41"/>
    <w:rsid w:val="0049172C"/>
    <w:rsid w:val="00494E57"/>
    <w:rsid w:val="00497091"/>
    <w:rsid w:val="004A600A"/>
    <w:rsid w:val="004B01C0"/>
    <w:rsid w:val="004B4710"/>
    <w:rsid w:val="004B5058"/>
    <w:rsid w:val="004B5200"/>
    <w:rsid w:val="004B6830"/>
    <w:rsid w:val="004C28AF"/>
    <w:rsid w:val="004C4A58"/>
    <w:rsid w:val="004C533A"/>
    <w:rsid w:val="004C69E6"/>
    <w:rsid w:val="004C6A51"/>
    <w:rsid w:val="004D2837"/>
    <w:rsid w:val="004D7A62"/>
    <w:rsid w:val="004E0772"/>
    <w:rsid w:val="004E0E3F"/>
    <w:rsid w:val="004E5D0A"/>
    <w:rsid w:val="004F19FE"/>
    <w:rsid w:val="004F3653"/>
    <w:rsid w:val="004F43FB"/>
    <w:rsid w:val="0050026A"/>
    <w:rsid w:val="00500B43"/>
    <w:rsid w:val="005054A2"/>
    <w:rsid w:val="00506786"/>
    <w:rsid w:val="005075AE"/>
    <w:rsid w:val="00510A3D"/>
    <w:rsid w:val="0051108B"/>
    <w:rsid w:val="005111BC"/>
    <w:rsid w:val="00511E25"/>
    <w:rsid w:val="0052109B"/>
    <w:rsid w:val="0052109D"/>
    <w:rsid w:val="005249EB"/>
    <w:rsid w:val="00524D41"/>
    <w:rsid w:val="00527C62"/>
    <w:rsid w:val="00527E1D"/>
    <w:rsid w:val="00530A08"/>
    <w:rsid w:val="0053476C"/>
    <w:rsid w:val="00537024"/>
    <w:rsid w:val="00542C6A"/>
    <w:rsid w:val="00543597"/>
    <w:rsid w:val="00545D5B"/>
    <w:rsid w:val="00546862"/>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27EB"/>
    <w:rsid w:val="005B39EA"/>
    <w:rsid w:val="005B4AB9"/>
    <w:rsid w:val="005B6E93"/>
    <w:rsid w:val="005C095E"/>
    <w:rsid w:val="005C152F"/>
    <w:rsid w:val="005C2ADE"/>
    <w:rsid w:val="005D1FF7"/>
    <w:rsid w:val="005E1583"/>
    <w:rsid w:val="005E4433"/>
    <w:rsid w:val="005E45E3"/>
    <w:rsid w:val="005F1A65"/>
    <w:rsid w:val="005F29FE"/>
    <w:rsid w:val="005F56F5"/>
    <w:rsid w:val="0060035D"/>
    <w:rsid w:val="006037D8"/>
    <w:rsid w:val="00605327"/>
    <w:rsid w:val="00605768"/>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2729"/>
    <w:rsid w:val="00656C05"/>
    <w:rsid w:val="00672869"/>
    <w:rsid w:val="00672DEE"/>
    <w:rsid w:val="006741D7"/>
    <w:rsid w:val="0068119C"/>
    <w:rsid w:val="006812D2"/>
    <w:rsid w:val="0068389E"/>
    <w:rsid w:val="0068399A"/>
    <w:rsid w:val="00687900"/>
    <w:rsid w:val="006879F8"/>
    <w:rsid w:val="00692064"/>
    <w:rsid w:val="006A2936"/>
    <w:rsid w:val="006A2BC3"/>
    <w:rsid w:val="006A2C76"/>
    <w:rsid w:val="006A6B3A"/>
    <w:rsid w:val="006A6F2F"/>
    <w:rsid w:val="006B110E"/>
    <w:rsid w:val="006B18DE"/>
    <w:rsid w:val="006B25D0"/>
    <w:rsid w:val="006B4322"/>
    <w:rsid w:val="006B51FB"/>
    <w:rsid w:val="006C105F"/>
    <w:rsid w:val="006C38E5"/>
    <w:rsid w:val="006C5B0D"/>
    <w:rsid w:val="006C7621"/>
    <w:rsid w:val="006D1A5C"/>
    <w:rsid w:val="006D1EE7"/>
    <w:rsid w:val="006D50A7"/>
    <w:rsid w:val="006D758D"/>
    <w:rsid w:val="006D7665"/>
    <w:rsid w:val="006D799F"/>
    <w:rsid w:val="006DA2CD"/>
    <w:rsid w:val="006E14D5"/>
    <w:rsid w:val="006E170C"/>
    <w:rsid w:val="006E3DBF"/>
    <w:rsid w:val="006E50F1"/>
    <w:rsid w:val="006E7374"/>
    <w:rsid w:val="006E7489"/>
    <w:rsid w:val="006E7DB7"/>
    <w:rsid w:val="006F1313"/>
    <w:rsid w:val="006F62DE"/>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B31AA"/>
    <w:rsid w:val="007B4F1D"/>
    <w:rsid w:val="007B5381"/>
    <w:rsid w:val="007B5945"/>
    <w:rsid w:val="007B643B"/>
    <w:rsid w:val="007B6BB0"/>
    <w:rsid w:val="007C19A7"/>
    <w:rsid w:val="007C2910"/>
    <w:rsid w:val="007C3DE8"/>
    <w:rsid w:val="007C4ADB"/>
    <w:rsid w:val="007C531E"/>
    <w:rsid w:val="007D0BB8"/>
    <w:rsid w:val="007D635B"/>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08EF"/>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3833"/>
    <w:rsid w:val="00875848"/>
    <w:rsid w:val="0087587F"/>
    <w:rsid w:val="008769BD"/>
    <w:rsid w:val="0088124E"/>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5E3C"/>
    <w:rsid w:val="008E0AD7"/>
    <w:rsid w:val="008E0CB6"/>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2FA7"/>
    <w:rsid w:val="00906B94"/>
    <w:rsid w:val="00912998"/>
    <w:rsid w:val="00913764"/>
    <w:rsid w:val="0091401D"/>
    <w:rsid w:val="0091740C"/>
    <w:rsid w:val="00920C96"/>
    <w:rsid w:val="009218FD"/>
    <w:rsid w:val="0093197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6378"/>
    <w:rsid w:val="009B7DBF"/>
    <w:rsid w:val="009C0735"/>
    <w:rsid w:val="009C0C31"/>
    <w:rsid w:val="009C18A3"/>
    <w:rsid w:val="009C1F0E"/>
    <w:rsid w:val="009C325A"/>
    <w:rsid w:val="009C61F2"/>
    <w:rsid w:val="009C76FA"/>
    <w:rsid w:val="009D2485"/>
    <w:rsid w:val="009D2F30"/>
    <w:rsid w:val="009F0722"/>
    <w:rsid w:val="009F236C"/>
    <w:rsid w:val="009F28EE"/>
    <w:rsid w:val="009F4E0C"/>
    <w:rsid w:val="009F7B89"/>
    <w:rsid w:val="00A05068"/>
    <w:rsid w:val="00A0764A"/>
    <w:rsid w:val="00A11601"/>
    <w:rsid w:val="00A13389"/>
    <w:rsid w:val="00A142D8"/>
    <w:rsid w:val="00A148F2"/>
    <w:rsid w:val="00A2060D"/>
    <w:rsid w:val="00A249BE"/>
    <w:rsid w:val="00A255FA"/>
    <w:rsid w:val="00A258E4"/>
    <w:rsid w:val="00A26662"/>
    <w:rsid w:val="00A3058D"/>
    <w:rsid w:val="00A30C88"/>
    <w:rsid w:val="00A3371A"/>
    <w:rsid w:val="00A35903"/>
    <w:rsid w:val="00A36896"/>
    <w:rsid w:val="00A411BD"/>
    <w:rsid w:val="00A52066"/>
    <w:rsid w:val="00A573D4"/>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6643"/>
    <w:rsid w:val="00AB1F1B"/>
    <w:rsid w:val="00AB544A"/>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2CAD"/>
    <w:rsid w:val="00B03702"/>
    <w:rsid w:val="00B03D5F"/>
    <w:rsid w:val="00B044BA"/>
    <w:rsid w:val="00B06414"/>
    <w:rsid w:val="00B07DFB"/>
    <w:rsid w:val="00B1186E"/>
    <w:rsid w:val="00B14F0E"/>
    <w:rsid w:val="00B1588A"/>
    <w:rsid w:val="00B168F8"/>
    <w:rsid w:val="00B20BAF"/>
    <w:rsid w:val="00B216F3"/>
    <w:rsid w:val="00B21D0F"/>
    <w:rsid w:val="00B2286B"/>
    <w:rsid w:val="00B22D8E"/>
    <w:rsid w:val="00B23725"/>
    <w:rsid w:val="00B2375A"/>
    <w:rsid w:val="00B241F6"/>
    <w:rsid w:val="00B32515"/>
    <w:rsid w:val="00B3320A"/>
    <w:rsid w:val="00B34004"/>
    <w:rsid w:val="00B35395"/>
    <w:rsid w:val="00B3762F"/>
    <w:rsid w:val="00B4122D"/>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354E"/>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442E"/>
    <w:rsid w:val="00C16951"/>
    <w:rsid w:val="00C17B56"/>
    <w:rsid w:val="00C215CE"/>
    <w:rsid w:val="00C232B2"/>
    <w:rsid w:val="00C242BA"/>
    <w:rsid w:val="00C2482D"/>
    <w:rsid w:val="00C32CB0"/>
    <w:rsid w:val="00C33D9B"/>
    <w:rsid w:val="00C34CAF"/>
    <w:rsid w:val="00C35F8E"/>
    <w:rsid w:val="00C37089"/>
    <w:rsid w:val="00C3710C"/>
    <w:rsid w:val="00C37458"/>
    <w:rsid w:val="00C37926"/>
    <w:rsid w:val="00C40098"/>
    <w:rsid w:val="00C40CC5"/>
    <w:rsid w:val="00C41841"/>
    <w:rsid w:val="00C42EFB"/>
    <w:rsid w:val="00C43768"/>
    <w:rsid w:val="00C44E98"/>
    <w:rsid w:val="00C4571D"/>
    <w:rsid w:val="00C46637"/>
    <w:rsid w:val="00C520E0"/>
    <w:rsid w:val="00C52A18"/>
    <w:rsid w:val="00C571F4"/>
    <w:rsid w:val="00C57294"/>
    <w:rsid w:val="00C57310"/>
    <w:rsid w:val="00C6434C"/>
    <w:rsid w:val="00C64769"/>
    <w:rsid w:val="00C6564F"/>
    <w:rsid w:val="00C65ECB"/>
    <w:rsid w:val="00C677C1"/>
    <w:rsid w:val="00C677C7"/>
    <w:rsid w:val="00C709BB"/>
    <w:rsid w:val="00C71425"/>
    <w:rsid w:val="00C722E6"/>
    <w:rsid w:val="00C764E7"/>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B6C37"/>
    <w:rsid w:val="00CC02D6"/>
    <w:rsid w:val="00CC1B6A"/>
    <w:rsid w:val="00CC232F"/>
    <w:rsid w:val="00CC257A"/>
    <w:rsid w:val="00CC3F0A"/>
    <w:rsid w:val="00CC6D2C"/>
    <w:rsid w:val="00CC7D4C"/>
    <w:rsid w:val="00CD18A1"/>
    <w:rsid w:val="00CD64FC"/>
    <w:rsid w:val="00CD6B71"/>
    <w:rsid w:val="00CE1A63"/>
    <w:rsid w:val="00CE3B53"/>
    <w:rsid w:val="00CE3D79"/>
    <w:rsid w:val="00CE5244"/>
    <w:rsid w:val="00CE5BC4"/>
    <w:rsid w:val="00CE7C89"/>
    <w:rsid w:val="00CF0FA8"/>
    <w:rsid w:val="00CF6397"/>
    <w:rsid w:val="00CF792F"/>
    <w:rsid w:val="00D01B1B"/>
    <w:rsid w:val="00D04496"/>
    <w:rsid w:val="00D132D8"/>
    <w:rsid w:val="00D15612"/>
    <w:rsid w:val="00D158FA"/>
    <w:rsid w:val="00D15B7B"/>
    <w:rsid w:val="00D17259"/>
    <w:rsid w:val="00D17CDD"/>
    <w:rsid w:val="00D20F6E"/>
    <w:rsid w:val="00D226AE"/>
    <w:rsid w:val="00D22B24"/>
    <w:rsid w:val="00D231E7"/>
    <w:rsid w:val="00D25682"/>
    <w:rsid w:val="00D25AE5"/>
    <w:rsid w:val="00D355C8"/>
    <w:rsid w:val="00D37CEA"/>
    <w:rsid w:val="00D40368"/>
    <w:rsid w:val="00D4148E"/>
    <w:rsid w:val="00D502E0"/>
    <w:rsid w:val="00D50B8E"/>
    <w:rsid w:val="00D514C4"/>
    <w:rsid w:val="00D51AC8"/>
    <w:rsid w:val="00D53FCA"/>
    <w:rsid w:val="00D54BD9"/>
    <w:rsid w:val="00D554E6"/>
    <w:rsid w:val="00D6160C"/>
    <w:rsid w:val="00D65C38"/>
    <w:rsid w:val="00D66C77"/>
    <w:rsid w:val="00D7078E"/>
    <w:rsid w:val="00D7458B"/>
    <w:rsid w:val="00D75FC4"/>
    <w:rsid w:val="00D77377"/>
    <w:rsid w:val="00D80717"/>
    <w:rsid w:val="00D81917"/>
    <w:rsid w:val="00D81EFE"/>
    <w:rsid w:val="00D83610"/>
    <w:rsid w:val="00D83614"/>
    <w:rsid w:val="00D83B63"/>
    <w:rsid w:val="00D8622A"/>
    <w:rsid w:val="00D86754"/>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166F"/>
    <w:rsid w:val="00E13F1C"/>
    <w:rsid w:val="00E17195"/>
    <w:rsid w:val="00E17BE1"/>
    <w:rsid w:val="00E21BF2"/>
    <w:rsid w:val="00E24DAE"/>
    <w:rsid w:val="00E26C41"/>
    <w:rsid w:val="00E30AC0"/>
    <w:rsid w:val="00E34A0D"/>
    <w:rsid w:val="00E36C0D"/>
    <w:rsid w:val="00E37701"/>
    <w:rsid w:val="00E41158"/>
    <w:rsid w:val="00E42223"/>
    <w:rsid w:val="00E42697"/>
    <w:rsid w:val="00E42909"/>
    <w:rsid w:val="00E42E44"/>
    <w:rsid w:val="00E46457"/>
    <w:rsid w:val="00E47322"/>
    <w:rsid w:val="00E521BB"/>
    <w:rsid w:val="00E52439"/>
    <w:rsid w:val="00E54330"/>
    <w:rsid w:val="00E55A5B"/>
    <w:rsid w:val="00E56E70"/>
    <w:rsid w:val="00E62DA5"/>
    <w:rsid w:val="00E636DA"/>
    <w:rsid w:val="00E70C86"/>
    <w:rsid w:val="00E7146F"/>
    <w:rsid w:val="00E745CF"/>
    <w:rsid w:val="00E80D7F"/>
    <w:rsid w:val="00E85356"/>
    <w:rsid w:val="00E8574C"/>
    <w:rsid w:val="00E86852"/>
    <w:rsid w:val="00E9253A"/>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E3"/>
    <w:rsid w:val="00F12B44"/>
    <w:rsid w:val="00F13F3B"/>
    <w:rsid w:val="00F21B55"/>
    <w:rsid w:val="00F2258F"/>
    <w:rsid w:val="00F23065"/>
    <w:rsid w:val="00F23D19"/>
    <w:rsid w:val="00F261C0"/>
    <w:rsid w:val="00F2785B"/>
    <w:rsid w:val="00F307F0"/>
    <w:rsid w:val="00F30C5A"/>
    <w:rsid w:val="00F3101A"/>
    <w:rsid w:val="00F313D3"/>
    <w:rsid w:val="00F3485D"/>
    <w:rsid w:val="00F34A91"/>
    <w:rsid w:val="00F3684E"/>
    <w:rsid w:val="00F50AF7"/>
    <w:rsid w:val="00F510E6"/>
    <w:rsid w:val="00F53DAA"/>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2EF7"/>
    <w:rsid w:val="00F9383B"/>
    <w:rsid w:val="00F96A92"/>
    <w:rsid w:val="00FA3A3E"/>
    <w:rsid w:val="00FA5185"/>
    <w:rsid w:val="00FA692F"/>
    <w:rsid w:val="00FA6D19"/>
    <w:rsid w:val="00FB01E3"/>
    <w:rsid w:val="00FB1CCA"/>
    <w:rsid w:val="00FB3AED"/>
    <w:rsid w:val="00FB476D"/>
    <w:rsid w:val="00FB4DE7"/>
    <w:rsid w:val="00FB5F3A"/>
    <w:rsid w:val="00FC1945"/>
    <w:rsid w:val="00FC1FE0"/>
    <w:rsid w:val="00FC3183"/>
    <w:rsid w:val="00FC719D"/>
    <w:rsid w:val="00FD032A"/>
    <w:rsid w:val="00FD1AF2"/>
    <w:rsid w:val="00FD21E0"/>
    <w:rsid w:val="00FD640F"/>
    <w:rsid w:val="00FD6CF0"/>
    <w:rsid w:val="00FD77C4"/>
    <w:rsid w:val="00FE0846"/>
    <w:rsid w:val="00FE1333"/>
    <w:rsid w:val="00FE1940"/>
    <w:rsid w:val="00FF21F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4E9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15380</Words>
  <Characters>8768</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Ana Sosulina</cp:lastModifiedBy>
  <cp:revision>21</cp:revision>
  <cp:lastPrinted>2022-12-15T10:27:00Z</cp:lastPrinted>
  <dcterms:created xsi:type="dcterms:W3CDTF">2025-03-12T07:02:00Z</dcterms:created>
  <dcterms:modified xsi:type="dcterms:W3CDTF">2025-05-26T19:58:00Z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